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350" w:rsidRPr="00BC1C87" w:rsidRDefault="00490350">
      <w:pPr>
        <w:pStyle w:val="Textoindependiente"/>
        <w:rPr>
          <w:rFonts w:cs="Arial"/>
          <w:sz w:val="22"/>
          <w:szCs w:val="22"/>
          <w:lang w:val="es-CO"/>
        </w:rPr>
      </w:pPr>
    </w:p>
    <w:p w:rsidR="00490350" w:rsidRPr="00BC1C87" w:rsidRDefault="00490350">
      <w:pPr>
        <w:pStyle w:val="Textoindependiente"/>
        <w:spacing w:before="1"/>
        <w:rPr>
          <w:rFonts w:cs="Arial"/>
          <w:sz w:val="22"/>
          <w:szCs w:val="22"/>
          <w:lang w:val="es-CO"/>
        </w:rPr>
      </w:pPr>
    </w:p>
    <w:p w:rsidR="00490350" w:rsidRPr="00BC1C87" w:rsidRDefault="00E06856" w:rsidP="00BC1C87">
      <w:pPr>
        <w:spacing w:line="256" w:lineRule="auto"/>
        <w:ind w:left="2958" w:hanging="2958"/>
        <w:rPr>
          <w:rFonts w:cs="Arial"/>
          <w:b/>
          <w:lang w:val="es-CO"/>
        </w:rPr>
      </w:pPr>
      <w:r w:rsidRPr="00BC1C87">
        <w:rPr>
          <w:rFonts w:cs="Arial"/>
          <w:b/>
          <w:lang w:val="es-CO"/>
        </w:rPr>
        <w:t xml:space="preserve">ELEMENTOS O PARTES DE UN PROYECTO DE INVESTIGACIÓN PARA SER </w:t>
      </w:r>
      <w:r w:rsidR="00BC1C87">
        <w:rPr>
          <w:rFonts w:cs="Arial"/>
          <w:b/>
          <w:lang w:val="es-CO"/>
        </w:rPr>
        <w:t xml:space="preserve">RESENTADO </w:t>
      </w:r>
      <w:r w:rsidRPr="00BC1C87">
        <w:rPr>
          <w:rFonts w:cs="Arial"/>
          <w:b/>
          <w:lang w:val="es-CO"/>
        </w:rPr>
        <w:t>EN EL COMITÉ DE BIOÉTICA</w:t>
      </w:r>
    </w:p>
    <w:p w:rsidR="00490350" w:rsidRPr="00BC1C87" w:rsidRDefault="00490350">
      <w:pPr>
        <w:pStyle w:val="Textoindependiente"/>
        <w:spacing w:before="7"/>
        <w:rPr>
          <w:rFonts w:cs="Arial"/>
          <w:b/>
          <w:sz w:val="22"/>
          <w:szCs w:val="22"/>
          <w:lang w:val="es-CO"/>
        </w:rPr>
      </w:pPr>
    </w:p>
    <w:p w:rsidR="00490350" w:rsidRPr="00BC1C87" w:rsidRDefault="00E06856">
      <w:pPr>
        <w:pStyle w:val="Prrafodelista"/>
        <w:numPr>
          <w:ilvl w:val="0"/>
          <w:numId w:val="3"/>
        </w:numPr>
        <w:tabs>
          <w:tab w:val="left" w:pos="280"/>
        </w:tabs>
        <w:spacing w:before="0" w:line="261" w:lineRule="auto"/>
        <w:ind w:right="100" w:firstLine="0"/>
        <w:jc w:val="both"/>
        <w:rPr>
          <w:rFonts w:cs="Arial"/>
          <w:lang w:val="es-CO"/>
        </w:rPr>
      </w:pPr>
      <w:r w:rsidRPr="00BC1C87">
        <w:rPr>
          <w:rFonts w:cs="Arial"/>
          <w:b/>
          <w:lang w:val="es-CO"/>
        </w:rPr>
        <w:t>INTRODUCCIÓN</w:t>
      </w:r>
      <w:r w:rsidRPr="00BC1C87">
        <w:rPr>
          <w:rFonts w:cs="Arial"/>
          <w:lang w:val="es-CO"/>
        </w:rPr>
        <w:t>. En este ítem se deben presentar los criterios de magnitud, prioridad que definen la relevancia del problema de investigación y los elementos científico técnicos que expresan la vulnerabilidad del problema. Estos elementos no son elaborados por los invest</w:t>
      </w:r>
      <w:r w:rsidRPr="00BC1C87">
        <w:rPr>
          <w:rFonts w:cs="Arial"/>
          <w:lang w:val="es-CO"/>
        </w:rPr>
        <w:t>igadores y deben ser referenciados en el</w:t>
      </w:r>
      <w:r w:rsidRPr="00BC1C87">
        <w:rPr>
          <w:rFonts w:cs="Arial"/>
          <w:spacing w:val="-6"/>
          <w:lang w:val="es-CO"/>
        </w:rPr>
        <w:t xml:space="preserve"> </w:t>
      </w:r>
      <w:r w:rsidRPr="00BC1C87">
        <w:rPr>
          <w:rFonts w:cs="Arial"/>
          <w:lang w:val="es-CO"/>
        </w:rPr>
        <w:t>texto.</w:t>
      </w:r>
    </w:p>
    <w:p w:rsidR="00490350" w:rsidRPr="00BC1C87" w:rsidRDefault="00490350">
      <w:pPr>
        <w:pStyle w:val="Textoindependiente"/>
        <w:rPr>
          <w:rFonts w:cs="Arial"/>
          <w:sz w:val="22"/>
          <w:szCs w:val="22"/>
          <w:lang w:val="es-CO"/>
        </w:rPr>
      </w:pPr>
    </w:p>
    <w:p w:rsidR="00490350" w:rsidRPr="00BC1C87" w:rsidRDefault="00490350">
      <w:pPr>
        <w:pStyle w:val="Textoindependiente"/>
        <w:spacing w:before="9"/>
        <w:rPr>
          <w:rFonts w:cs="Arial"/>
          <w:sz w:val="22"/>
          <w:szCs w:val="22"/>
          <w:lang w:val="es-CO"/>
        </w:rPr>
      </w:pPr>
    </w:p>
    <w:p w:rsidR="00490350" w:rsidRPr="00BC1C87" w:rsidRDefault="00E06856">
      <w:pPr>
        <w:pStyle w:val="Prrafodelista"/>
        <w:numPr>
          <w:ilvl w:val="0"/>
          <w:numId w:val="3"/>
        </w:numPr>
        <w:tabs>
          <w:tab w:val="left" w:pos="280"/>
        </w:tabs>
        <w:spacing w:before="0" w:line="259" w:lineRule="auto"/>
        <w:ind w:right="100" w:firstLine="0"/>
        <w:jc w:val="both"/>
        <w:rPr>
          <w:rFonts w:cs="Arial"/>
          <w:lang w:val="es-CO"/>
        </w:rPr>
      </w:pPr>
      <w:r w:rsidRPr="00BC1C87">
        <w:rPr>
          <w:rFonts w:cs="Arial"/>
          <w:b/>
          <w:lang w:val="es-CO"/>
        </w:rPr>
        <w:t xml:space="preserve">EL PROBLEMA, HIPÓTESIS Y OBJETIVOS. </w:t>
      </w:r>
      <w:r w:rsidRPr="00BC1C87">
        <w:rPr>
          <w:rFonts w:cs="Arial"/>
          <w:lang w:val="es-CO"/>
        </w:rPr>
        <w:t>La diferencia en este ítem es realmente redacción. El problema presenta variables y la relación entre variables. La sintaxis es a través de una pregunta. La hipótesis pre</w:t>
      </w:r>
      <w:r w:rsidRPr="00BC1C87">
        <w:rPr>
          <w:rFonts w:cs="Arial"/>
          <w:lang w:val="es-CO"/>
        </w:rPr>
        <w:t>senta la relación entre variables en el marco de un modelo causal y los objetivos presentan las variables precedidos de un verbo en infinitivo. La relación entre el problema, la hipótesis y el objetivo general es totalmente</w:t>
      </w:r>
      <w:r w:rsidRPr="00BC1C87">
        <w:rPr>
          <w:rFonts w:cs="Arial"/>
          <w:spacing w:val="-1"/>
          <w:lang w:val="es-CO"/>
        </w:rPr>
        <w:t xml:space="preserve"> </w:t>
      </w:r>
      <w:r w:rsidRPr="00BC1C87">
        <w:rPr>
          <w:rFonts w:cs="Arial"/>
          <w:lang w:val="es-CO"/>
        </w:rPr>
        <w:t>lineal.</w:t>
      </w:r>
    </w:p>
    <w:p w:rsidR="00490350" w:rsidRPr="00BC1C87" w:rsidRDefault="00490350">
      <w:pPr>
        <w:pStyle w:val="Textoindependiente"/>
        <w:rPr>
          <w:rFonts w:cs="Arial"/>
          <w:sz w:val="22"/>
          <w:szCs w:val="22"/>
          <w:lang w:val="es-CO"/>
        </w:rPr>
      </w:pPr>
    </w:p>
    <w:p w:rsidR="00490350" w:rsidRPr="00BC1C87" w:rsidRDefault="00490350">
      <w:pPr>
        <w:pStyle w:val="Textoindependiente"/>
        <w:spacing w:before="4"/>
        <w:rPr>
          <w:rFonts w:cs="Arial"/>
          <w:sz w:val="22"/>
          <w:szCs w:val="22"/>
          <w:lang w:val="es-CO"/>
        </w:rPr>
      </w:pPr>
    </w:p>
    <w:p w:rsidR="00490350" w:rsidRPr="00BC1C87" w:rsidRDefault="00E06856">
      <w:pPr>
        <w:pStyle w:val="Prrafodelista"/>
        <w:numPr>
          <w:ilvl w:val="0"/>
          <w:numId w:val="3"/>
        </w:numPr>
        <w:tabs>
          <w:tab w:val="left" w:pos="280"/>
        </w:tabs>
        <w:spacing w:before="0" w:line="259" w:lineRule="auto"/>
        <w:ind w:right="105" w:firstLine="0"/>
        <w:jc w:val="both"/>
        <w:rPr>
          <w:rFonts w:cs="Arial"/>
          <w:lang w:val="es-CO"/>
        </w:rPr>
      </w:pPr>
      <w:r w:rsidRPr="00BC1C87">
        <w:rPr>
          <w:rFonts w:cs="Arial"/>
          <w:b/>
          <w:lang w:val="es-CO"/>
        </w:rPr>
        <w:t xml:space="preserve">MARCO TEÓRICO: </w:t>
      </w:r>
      <w:r w:rsidRPr="00BC1C87">
        <w:rPr>
          <w:rFonts w:cs="Arial"/>
          <w:lang w:val="es-CO"/>
        </w:rPr>
        <w:t>Marco c</w:t>
      </w:r>
      <w:r w:rsidRPr="00BC1C87">
        <w:rPr>
          <w:rFonts w:cs="Arial"/>
          <w:lang w:val="es-CO"/>
        </w:rPr>
        <w:t xml:space="preserve">onceptual, revisión sistemática de literatura, teorías, esta parte es una reflexión teórica sobre las variables definidas en los objetivos específicos, en esa reflexión los autores presentan la conceptualización de las variables, las formas de evaluar las </w:t>
      </w:r>
      <w:r w:rsidRPr="00BC1C87">
        <w:rPr>
          <w:rFonts w:cs="Arial"/>
          <w:lang w:val="es-CO"/>
        </w:rPr>
        <w:t>variables, las relaciones entre ellas y las teorías que fundamentan la</w:t>
      </w:r>
      <w:r w:rsidRPr="00BC1C87">
        <w:rPr>
          <w:rFonts w:cs="Arial"/>
          <w:spacing w:val="-3"/>
          <w:lang w:val="es-CO"/>
        </w:rPr>
        <w:t xml:space="preserve"> </w:t>
      </w:r>
      <w:r w:rsidRPr="00BC1C87">
        <w:rPr>
          <w:rFonts w:cs="Arial"/>
          <w:lang w:val="es-CO"/>
        </w:rPr>
        <w:t>relación.</w:t>
      </w:r>
    </w:p>
    <w:p w:rsidR="00490350" w:rsidRPr="00BC1C87" w:rsidRDefault="00490350">
      <w:pPr>
        <w:pStyle w:val="Textoindependiente"/>
        <w:rPr>
          <w:rFonts w:cs="Arial"/>
          <w:sz w:val="22"/>
          <w:szCs w:val="22"/>
          <w:lang w:val="es-CO"/>
        </w:rPr>
      </w:pPr>
    </w:p>
    <w:p w:rsidR="00490350" w:rsidRPr="00BC1C87" w:rsidRDefault="00490350">
      <w:pPr>
        <w:pStyle w:val="Textoindependiente"/>
        <w:spacing w:before="3"/>
        <w:rPr>
          <w:rFonts w:cs="Arial"/>
          <w:sz w:val="22"/>
          <w:szCs w:val="22"/>
          <w:lang w:val="es-CO"/>
        </w:rPr>
      </w:pPr>
    </w:p>
    <w:p w:rsidR="00490350" w:rsidRPr="00BC1C87" w:rsidRDefault="00E06856">
      <w:pPr>
        <w:pStyle w:val="Ttulo1"/>
        <w:numPr>
          <w:ilvl w:val="0"/>
          <w:numId w:val="3"/>
        </w:numPr>
        <w:tabs>
          <w:tab w:val="left" w:pos="280"/>
        </w:tabs>
        <w:ind w:left="279" w:hanging="177"/>
        <w:jc w:val="both"/>
        <w:rPr>
          <w:rFonts w:cs="Arial"/>
          <w:sz w:val="22"/>
          <w:szCs w:val="22"/>
          <w:lang w:val="es-CO"/>
        </w:rPr>
      </w:pPr>
      <w:r w:rsidRPr="00BC1C87">
        <w:rPr>
          <w:rFonts w:cs="Arial"/>
          <w:sz w:val="22"/>
          <w:szCs w:val="22"/>
          <w:lang w:val="es-CO"/>
        </w:rPr>
        <w:t>METODOLOGÍA</w:t>
      </w:r>
    </w:p>
    <w:p w:rsidR="00490350" w:rsidRPr="00BC1C87" w:rsidRDefault="00E06856" w:rsidP="00BC1C87">
      <w:pPr>
        <w:pStyle w:val="Prrafodelista"/>
        <w:numPr>
          <w:ilvl w:val="1"/>
          <w:numId w:val="3"/>
        </w:numPr>
        <w:tabs>
          <w:tab w:val="left" w:pos="467"/>
        </w:tabs>
        <w:spacing w:before="181"/>
        <w:ind w:right="108" w:firstLine="0"/>
        <w:jc w:val="both"/>
        <w:rPr>
          <w:rFonts w:cs="Arial"/>
          <w:lang w:val="es-CO"/>
        </w:rPr>
      </w:pPr>
      <w:r w:rsidRPr="00BC1C87">
        <w:rPr>
          <w:rFonts w:cs="Arial"/>
          <w:lang w:val="es-CO"/>
        </w:rPr>
        <w:t>Definición del tipo de estudio, corresponde al tipo de diseño que los autores plantean para encontrar, definir o evaluar las variables establecidas en el</w:t>
      </w:r>
      <w:r w:rsidRPr="00BC1C87">
        <w:rPr>
          <w:rFonts w:cs="Arial"/>
          <w:spacing w:val="-1"/>
          <w:lang w:val="es-CO"/>
        </w:rPr>
        <w:t xml:space="preserve"> </w:t>
      </w:r>
      <w:r w:rsidRPr="00BC1C87">
        <w:rPr>
          <w:rFonts w:cs="Arial"/>
          <w:lang w:val="es-CO"/>
        </w:rPr>
        <w:t>problema.</w:t>
      </w:r>
    </w:p>
    <w:p w:rsidR="00490350" w:rsidRPr="00BC1C87" w:rsidRDefault="00E06856" w:rsidP="00BC1C87">
      <w:pPr>
        <w:pStyle w:val="Prrafodelista"/>
        <w:numPr>
          <w:ilvl w:val="1"/>
          <w:numId w:val="3"/>
        </w:numPr>
        <w:tabs>
          <w:tab w:val="left" w:pos="470"/>
        </w:tabs>
        <w:spacing w:before="156"/>
        <w:ind w:right="108" w:firstLine="0"/>
        <w:jc w:val="both"/>
        <w:rPr>
          <w:rFonts w:cs="Arial"/>
          <w:lang w:val="es-CO"/>
        </w:rPr>
      </w:pPr>
      <w:r w:rsidRPr="00BC1C87">
        <w:rPr>
          <w:rFonts w:cs="Arial"/>
          <w:lang w:val="es-CO"/>
        </w:rPr>
        <w:t>Definición de las variables, exposiciones desenlace, confusores, corresponde a definiciones operativas de las variables determinadas en los objetivos específicos.</w:t>
      </w:r>
    </w:p>
    <w:p w:rsidR="00490350" w:rsidRPr="00BC1C87" w:rsidRDefault="00E06856" w:rsidP="00BC1C87">
      <w:pPr>
        <w:pStyle w:val="Prrafodelista"/>
        <w:numPr>
          <w:ilvl w:val="1"/>
          <w:numId w:val="3"/>
        </w:numPr>
        <w:tabs>
          <w:tab w:val="left" w:pos="498"/>
        </w:tabs>
        <w:spacing w:before="163"/>
        <w:ind w:right="104" w:firstLine="0"/>
        <w:jc w:val="both"/>
        <w:rPr>
          <w:rFonts w:cs="Arial"/>
          <w:lang w:val="es-CO"/>
        </w:rPr>
      </w:pPr>
      <w:r w:rsidRPr="00BC1C87">
        <w:rPr>
          <w:rFonts w:cs="Arial"/>
          <w:lang w:val="es-CO"/>
        </w:rPr>
        <w:t>Población, características de la población y su comportamiento frente a la exposici</w:t>
      </w:r>
      <w:r w:rsidRPr="00BC1C87">
        <w:rPr>
          <w:rFonts w:cs="Arial"/>
          <w:lang w:val="es-CO"/>
        </w:rPr>
        <w:t>ón y desenlace, en este ítem se esperan las frecuencias y el contexto en que se establece el modelo causal o el problema de</w:t>
      </w:r>
      <w:r w:rsidRPr="00BC1C87">
        <w:rPr>
          <w:rFonts w:cs="Arial"/>
          <w:spacing w:val="-2"/>
          <w:lang w:val="es-CO"/>
        </w:rPr>
        <w:t xml:space="preserve"> </w:t>
      </w:r>
      <w:r w:rsidRPr="00BC1C87">
        <w:rPr>
          <w:rFonts w:cs="Arial"/>
          <w:lang w:val="es-CO"/>
        </w:rPr>
        <w:t>investigación.</w:t>
      </w:r>
    </w:p>
    <w:p w:rsidR="00490350" w:rsidRPr="00BC1C87" w:rsidRDefault="00E06856" w:rsidP="00BC1C87">
      <w:pPr>
        <w:pStyle w:val="Prrafodelista"/>
        <w:numPr>
          <w:ilvl w:val="1"/>
          <w:numId w:val="3"/>
        </w:numPr>
        <w:tabs>
          <w:tab w:val="left" w:pos="494"/>
        </w:tabs>
        <w:spacing w:before="160"/>
        <w:ind w:right="109" w:firstLine="0"/>
        <w:jc w:val="both"/>
        <w:rPr>
          <w:rFonts w:cs="Arial"/>
          <w:lang w:val="es-CO"/>
        </w:rPr>
      </w:pPr>
      <w:r w:rsidRPr="00BC1C87">
        <w:rPr>
          <w:rFonts w:cs="Arial"/>
          <w:lang w:val="es-CO"/>
        </w:rPr>
        <w:t>Muestra, Definición del tamaño de la muestra, con los criterios de un muestreo a nivel estadístico</w:t>
      </w:r>
    </w:p>
    <w:p w:rsidR="00490350" w:rsidRPr="00BC1C87" w:rsidRDefault="00E06856" w:rsidP="00BC1C87">
      <w:pPr>
        <w:pStyle w:val="Prrafodelista"/>
        <w:numPr>
          <w:ilvl w:val="1"/>
          <w:numId w:val="3"/>
        </w:numPr>
        <w:tabs>
          <w:tab w:val="left" w:pos="470"/>
        </w:tabs>
        <w:spacing w:before="159"/>
        <w:ind w:right="109" w:firstLine="0"/>
        <w:jc w:val="both"/>
        <w:rPr>
          <w:rFonts w:cs="Arial"/>
          <w:lang w:val="es-CO"/>
        </w:rPr>
      </w:pPr>
      <w:r w:rsidRPr="00BC1C87">
        <w:rPr>
          <w:rFonts w:cs="Arial"/>
          <w:lang w:val="es-CO"/>
        </w:rPr>
        <w:t>Técnica de selecci</w:t>
      </w:r>
      <w:r w:rsidRPr="00BC1C87">
        <w:rPr>
          <w:rFonts w:cs="Arial"/>
          <w:lang w:val="es-CO"/>
        </w:rPr>
        <w:t>ón de las unidades muestrales, se refiere a los métodos usados por los investigadores para conformar el subconjunto</w:t>
      </w:r>
      <w:r w:rsidRPr="00BC1C87">
        <w:rPr>
          <w:rFonts w:cs="Arial"/>
          <w:spacing w:val="-3"/>
          <w:lang w:val="es-CO"/>
        </w:rPr>
        <w:t xml:space="preserve"> </w:t>
      </w:r>
      <w:r w:rsidRPr="00BC1C87">
        <w:rPr>
          <w:rFonts w:cs="Arial"/>
          <w:lang w:val="es-CO"/>
        </w:rPr>
        <w:t>muestra.</w:t>
      </w:r>
    </w:p>
    <w:p w:rsidR="00490350" w:rsidRPr="00BC1C87" w:rsidRDefault="00E06856" w:rsidP="00BC1C87">
      <w:pPr>
        <w:pStyle w:val="Prrafodelista"/>
        <w:numPr>
          <w:ilvl w:val="1"/>
          <w:numId w:val="3"/>
        </w:numPr>
        <w:tabs>
          <w:tab w:val="left" w:pos="434"/>
        </w:tabs>
        <w:spacing w:before="93"/>
        <w:ind w:left="433" w:hanging="331"/>
        <w:jc w:val="both"/>
        <w:rPr>
          <w:rFonts w:cs="Arial"/>
          <w:lang w:val="es-CO"/>
        </w:rPr>
      </w:pPr>
      <w:r w:rsidRPr="00BC1C87">
        <w:rPr>
          <w:rFonts w:cs="Arial"/>
          <w:lang w:val="es-CO"/>
        </w:rPr>
        <w:t>Definición de</w:t>
      </w:r>
      <w:r w:rsidRPr="00BC1C87">
        <w:rPr>
          <w:rFonts w:cs="Arial"/>
          <w:spacing w:val="-3"/>
          <w:lang w:val="es-CO"/>
        </w:rPr>
        <w:t xml:space="preserve"> </w:t>
      </w:r>
      <w:r w:rsidRPr="00BC1C87">
        <w:rPr>
          <w:rFonts w:cs="Arial"/>
          <w:lang w:val="es-CO"/>
        </w:rPr>
        <w:t>caso</w:t>
      </w:r>
    </w:p>
    <w:p w:rsidR="00490350" w:rsidRPr="00BC1C87" w:rsidRDefault="00E06856" w:rsidP="00BC1C87">
      <w:pPr>
        <w:pStyle w:val="Prrafodelista"/>
        <w:numPr>
          <w:ilvl w:val="1"/>
          <w:numId w:val="3"/>
        </w:numPr>
        <w:tabs>
          <w:tab w:val="left" w:pos="434"/>
        </w:tabs>
        <w:ind w:left="433" w:hanging="331"/>
        <w:jc w:val="both"/>
        <w:rPr>
          <w:rFonts w:cs="Arial"/>
          <w:lang w:val="es-CO"/>
        </w:rPr>
      </w:pPr>
      <w:r w:rsidRPr="00BC1C87">
        <w:rPr>
          <w:rFonts w:cs="Arial"/>
          <w:lang w:val="es-CO"/>
        </w:rPr>
        <w:t>Criterios de ingreso al</w:t>
      </w:r>
      <w:r w:rsidRPr="00BC1C87">
        <w:rPr>
          <w:rFonts w:cs="Arial"/>
          <w:spacing w:val="-3"/>
          <w:lang w:val="es-CO"/>
        </w:rPr>
        <w:t xml:space="preserve"> </w:t>
      </w:r>
      <w:r w:rsidRPr="00BC1C87">
        <w:rPr>
          <w:rFonts w:cs="Arial"/>
          <w:lang w:val="es-CO"/>
        </w:rPr>
        <w:t>estudio</w:t>
      </w:r>
    </w:p>
    <w:p w:rsidR="00490350" w:rsidRPr="00BC1C87" w:rsidRDefault="00E06856" w:rsidP="00BC1C87">
      <w:pPr>
        <w:pStyle w:val="Prrafodelista"/>
        <w:numPr>
          <w:ilvl w:val="1"/>
          <w:numId w:val="3"/>
        </w:numPr>
        <w:tabs>
          <w:tab w:val="left" w:pos="434"/>
        </w:tabs>
        <w:ind w:left="433" w:hanging="331"/>
        <w:jc w:val="both"/>
        <w:rPr>
          <w:rFonts w:cs="Arial"/>
          <w:lang w:val="es-CO"/>
        </w:rPr>
      </w:pPr>
      <w:r w:rsidRPr="00BC1C87">
        <w:rPr>
          <w:rFonts w:cs="Arial"/>
          <w:lang w:val="es-CO"/>
        </w:rPr>
        <w:t>Criterios de exclusión del</w:t>
      </w:r>
      <w:r w:rsidRPr="00BC1C87">
        <w:rPr>
          <w:rFonts w:cs="Arial"/>
          <w:spacing w:val="-3"/>
          <w:lang w:val="es-CO"/>
        </w:rPr>
        <w:t xml:space="preserve"> </w:t>
      </w:r>
      <w:r w:rsidRPr="00BC1C87">
        <w:rPr>
          <w:rFonts w:cs="Arial"/>
          <w:lang w:val="es-CO"/>
        </w:rPr>
        <w:t>estudio</w:t>
      </w:r>
    </w:p>
    <w:p w:rsidR="00490350" w:rsidRPr="00BC1C87" w:rsidRDefault="00E06856" w:rsidP="00BC1C87">
      <w:pPr>
        <w:pStyle w:val="Prrafodelista"/>
        <w:numPr>
          <w:ilvl w:val="1"/>
          <w:numId w:val="3"/>
        </w:numPr>
        <w:tabs>
          <w:tab w:val="left" w:pos="434"/>
        </w:tabs>
        <w:ind w:left="433" w:hanging="331"/>
        <w:jc w:val="both"/>
        <w:rPr>
          <w:rFonts w:cs="Arial"/>
          <w:lang w:val="es-CO"/>
        </w:rPr>
      </w:pPr>
      <w:r w:rsidRPr="00BC1C87">
        <w:rPr>
          <w:rFonts w:cs="Arial"/>
          <w:lang w:val="es-CO"/>
        </w:rPr>
        <w:t>Fuentes de caso o de</w:t>
      </w:r>
      <w:r w:rsidRPr="00BC1C87">
        <w:rPr>
          <w:rFonts w:cs="Arial"/>
          <w:spacing w:val="-1"/>
          <w:lang w:val="es-CO"/>
        </w:rPr>
        <w:t xml:space="preserve"> </w:t>
      </w:r>
      <w:r w:rsidRPr="00BC1C87">
        <w:rPr>
          <w:rFonts w:cs="Arial"/>
          <w:lang w:val="es-CO"/>
        </w:rPr>
        <w:t>expuestos</w:t>
      </w:r>
    </w:p>
    <w:p w:rsidR="00490350" w:rsidRPr="00BC1C87" w:rsidRDefault="00E06856" w:rsidP="00BC1C87">
      <w:pPr>
        <w:pStyle w:val="Prrafodelista"/>
        <w:numPr>
          <w:ilvl w:val="1"/>
          <w:numId w:val="3"/>
        </w:numPr>
        <w:tabs>
          <w:tab w:val="left" w:pos="545"/>
        </w:tabs>
        <w:ind w:left="544" w:hanging="442"/>
        <w:jc w:val="both"/>
        <w:rPr>
          <w:rFonts w:cs="Arial"/>
          <w:lang w:val="es-CO"/>
        </w:rPr>
      </w:pPr>
      <w:r w:rsidRPr="00BC1C87">
        <w:rPr>
          <w:rFonts w:cs="Arial"/>
          <w:lang w:val="es-CO"/>
        </w:rPr>
        <w:lastRenderedPageBreak/>
        <w:t>Fuente de controles o de no</w:t>
      </w:r>
      <w:r w:rsidRPr="00BC1C87">
        <w:rPr>
          <w:rFonts w:cs="Arial"/>
          <w:spacing w:val="-2"/>
          <w:lang w:val="es-CO"/>
        </w:rPr>
        <w:t xml:space="preserve"> </w:t>
      </w:r>
      <w:r w:rsidRPr="00BC1C87">
        <w:rPr>
          <w:rFonts w:cs="Arial"/>
          <w:lang w:val="es-CO"/>
        </w:rPr>
        <w:t>exposición</w:t>
      </w:r>
    </w:p>
    <w:p w:rsidR="00490350" w:rsidRPr="00BC1C87" w:rsidRDefault="00E06856" w:rsidP="00BC1C87">
      <w:pPr>
        <w:pStyle w:val="Prrafodelista"/>
        <w:numPr>
          <w:ilvl w:val="1"/>
          <w:numId w:val="3"/>
        </w:numPr>
        <w:tabs>
          <w:tab w:val="left" w:pos="546"/>
        </w:tabs>
        <w:spacing w:before="180"/>
        <w:ind w:left="545" w:hanging="443"/>
        <w:jc w:val="both"/>
        <w:rPr>
          <w:rFonts w:cs="Arial"/>
          <w:lang w:val="es-CO"/>
        </w:rPr>
      </w:pPr>
      <w:r w:rsidRPr="00BC1C87">
        <w:rPr>
          <w:rFonts w:cs="Arial"/>
          <w:lang w:val="es-CO"/>
        </w:rPr>
        <w:t>Instrumentos</w:t>
      </w:r>
    </w:p>
    <w:p w:rsidR="00490350" w:rsidRPr="00BC1C87" w:rsidRDefault="00E06856" w:rsidP="00BC1C87">
      <w:pPr>
        <w:pStyle w:val="Prrafodelista"/>
        <w:numPr>
          <w:ilvl w:val="1"/>
          <w:numId w:val="3"/>
        </w:numPr>
        <w:tabs>
          <w:tab w:val="left" w:pos="545"/>
        </w:tabs>
        <w:spacing w:before="179"/>
        <w:ind w:left="544" w:hanging="442"/>
        <w:jc w:val="both"/>
        <w:rPr>
          <w:rFonts w:cs="Arial"/>
          <w:lang w:val="es-CO"/>
        </w:rPr>
      </w:pPr>
      <w:r w:rsidRPr="00BC1C87">
        <w:rPr>
          <w:rFonts w:cs="Arial"/>
          <w:lang w:val="es-CO"/>
        </w:rPr>
        <w:t>Técnicas o procedimientos para la recolección de</w:t>
      </w:r>
      <w:r w:rsidRPr="00BC1C87">
        <w:rPr>
          <w:rFonts w:cs="Arial"/>
          <w:spacing w:val="4"/>
          <w:lang w:val="es-CO"/>
        </w:rPr>
        <w:t xml:space="preserve"> </w:t>
      </w:r>
      <w:r w:rsidRPr="00BC1C87">
        <w:rPr>
          <w:rFonts w:cs="Arial"/>
          <w:lang w:val="es-CO"/>
        </w:rPr>
        <w:t>información</w:t>
      </w:r>
    </w:p>
    <w:p w:rsidR="00490350" w:rsidRPr="00BC1C87" w:rsidRDefault="00E06856" w:rsidP="00BC1C87">
      <w:pPr>
        <w:pStyle w:val="Prrafodelista"/>
        <w:numPr>
          <w:ilvl w:val="1"/>
          <w:numId w:val="3"/>
        </w:numPr>
        <w:tabs>
          <w:tab w:val="left" w:pos="546"/>
        </w:tabs>
        <w:ind w:left="545" w:hanging="443"/>
        <w:jc w:val="both"/>
        <w:rPr>
          <w:rFonts w:cs="Arial"/>
          <w:lang w:val="es-CO"/>
        </w:rPr>
      </w:pPr>
      <w:r w:rsidRPr="00BC1C87">
        <w:rPr>
          <w:rFonts w:cs="Arial"/>
          <w:lang w:val="es-CO"/>
        </w:rPr>
        <w:t>Procesamiento de la</w:t>
      </w:r>
      <w:r w:rsidRPr="00BC1C87">
        <w:rPr>
          <w:rFonts w:cs="Arial"/>
          <w:spacing w:val="2"/>
          <w:lang w:val="es-CO"/>
        </w:rPr>
        <w:t xml:space="preserve"> </w:t>
      </w:r>
      <w:r w:rsidRPr="00BC1C87">
        <w:rPr>
          <w:rFonts w:cs="Arial"/>
          <w:lang w:val="es-CO"/>
        </w:rPr>
        <w:t>información</w:t>
      </w:r>
    </w:p>
    <w:p w:rsidR="00490350" w:rsidRPr="00BC1C87" w:rsidRDefault="00E06856" w:rsidP="00BC1C87">
      <w:pPr>
        <w:pStyle w:val="Prrafodelista"/>
        <w:numPr>
          <w:ilvl w:val="1"/>
          <w:numId w:val="3"/>
        </w:numPr>
        <w:tabs>
          <w:tab w:val="left" w:pos="546"/>
        </w:tabs>
        <w:ind w:left="545" w:hanging="443"/>
        <w:jc w:val="both"/>
        <w:rPr>
          <w:rFonts w:cs="Arial"/>
          <w:lang w:val="es-CO"/>
        </w:rPr>
      </w:pPr>
      <w:r w:rsidRPr="00BC1C87">
        <w:rPr>
          <w:rFonts w:cs="Arial"/>
          <w:lang w:val="es-CO"/>
        </w:rPr>
        <w:t>Plan de</w:t>
      </w:r>
      <w:r w:rsidRPr="00BC1C87">
        <w:rPr>
          <w:rFonts w:cs="Arial"/>
          <w:spacing w:val="1"/>
          <w:lang w:val="es-CO"/>
        </w:rPr>
        <w:t xml:space="preserve"> </w:t>
      </w:r>
      <w:r w:rsidRPr="00BC1C87">
        <w:rPr>
          <w:rFonts w:cs="Arial"/>
          <w:lang w:val="es-CO"/>
        </w:rPr>
        <w:t>análisis</w:t>
      </w:r>
    </w:p>
    <w:p w:rsidR="00490350" w:rsidRPr="00BC1C87" w:rsidRDefault="00490350">
      <w:pPr>
        <w:pStyle w:val="Textoindependiente"/>
        <w:rPr>
          <w:rFonts w:cs="Arial"/>
          <w:sz w:val="22"/>
          <w:szCs w:val="22"/>
          <w:lang w:val="es-CO"/>
        </w:rPr>
      </w:pPr>
    </w:p>
    <w:p w:rsidR="00490350" w:rsidRPr="00BC1C87" w:rsidRDefault="00490350">
      <w:pPr>
        <w:pStyle w:val="Textoindependiente"/>
        <w:spacing w:before="8"/>
        <w:rPr>
          <w:rFonts w:cs="Arial"/>
          <w:sz w:val="22"/>
          <w:szCs w:val="22"/>
          <w:lang w:val="es-CO"/>
        </w:rPr>
      </w:pPr>
    </w:p>
    <w:p w:rsidR="00490350" w:rsidRPr="00BC1C87" w:rsidRDefault="00E06856">
      <w:pPr>
        <w:pStyle w:val="Ttulo1"/>
        <w:numPr>
          <w:ilvl w:val="0"/>
          <w:numId w:val="2"/>
        </w:numPr>
        <w:tabs>
          <w:tab w:val="left" w:pos="273"/>
        </w:tabs>
        <w:ind w:hanging="170"/>
        <w:jc w:val="both"/>
        <w:rPr>
          <w:rFonts w:cs="Arial"/>
          <w:sz w:val="22"/>
          <w:szCs w:val="22"/>
          <w:lang w:val="es-CO"/>
        </w:rPr>
      </w:pPr>
      <w:r w:rsidRPr="00BC1C87">
        <w:rPr>
          <w:rFonts w:cs="Arial"/>
          <w:sz w:val="22"/>
          <w:szCs w:val="22"/>
          <w:lang w:val="es-CO"/>
        </w:rPr>
        <w:t>ASPECTOS ADMINISTRATIVOS</w:t>
      </w:r>
    </w:p>
    <w:p w:rsidR="00490350" w:rsidRPr="00BC1C87" w:rsidRDefault="00E06856">
      <w:pPr>
        <w:pStyle w:val="Prrafodelista"/>
        <w:numPr>
          <w:ilvl w:val="1"/>
          <w:numId w:val="2"/>
        </w:numPr>
        <w:tabs>
          <w:tab w:val="left" w:pos="1142"/>
        </w:tabs>
        <w:spacing w:before="181"/>
        <w:ind w:hanging="331"/>
        <w:rPr>
          <w:rFonts w:cs="Arial"/>
          <w:lang w:val="es-CO"/>
        </w:rPr>
      </w:pPr>
      <w:r w:rsidRPr="00BC1C87">
        <w:rPr>
          <w:rFonts w:cs="Arial"/>
          <w:lang w:val="es-CO"/>
        </w:rPr>
        <w:t>Cronograma</w:t>
      </w:r>
    </w:p>
    <w:p w:rsidR="00490350" w:rsidRPr="00BC1C87" w:rsidRDefault="00E06856">
      <w:pPr>
        <w:pStyle w:val="Prrafodelista"/>
        <w:numPr>
          <w:ilvl w:val="1"/>
          <w:numId w:val="2"/>
        </w:numPr>
        <w:tabs>
          <w:tab w:val="left" w:pos="1144"/>
        </w:tabs>
        <w:ind w:left="1143" w:hanging="333"/>
        <w:rPr>
          <w:rFonts w:cs="Arial"/>
          <w:lang w:val="es-CO"/>
        </w:rPr>
      </w:pPr>
      <w:r w:rsidRPr="00BC1C87">
        <w:rPr>
          <w:rFonts w:cs="Arial"/>
          <w:lang w:val="es-CO"/>
        </w:rPr>
        <w:t>Presupuesto</w:t>
      </w:r>
    </w:p>
    <w:p w:rsidR="00490350" w:rsidRPr="00BC1C87" w:rsidRDefault="00490350">
      <w:pPr>
        <w:pStyle w:val="Textoindependiente"/>
        <w:rPr>
          <w:rFonts w:cs="Arial"/>
          <w:sz w:val="22"/>
          <w:szCs w:val="22"/>
          <w:lang w:val="es-CO"/>
        </w:rPr>
      </w:pPr>
    </w:p>
    <w:p w:rsidR="00490350" w:rsidRPr="00BC1C87" w:rsidRDefault="00490350">
      <w:pPr>
        <w:pStyle w:val="Textoindependiente"/>
        <w:spacing w:before="8"/>
        <w:rPr>
          <w:rFonts w:cs="Arial"/>
          <w:sz w:val="22"/>
          <w:szCs w:val="22"/>
          <w:lang w:val="es-CO"/>
        </w:rPr>
      </w:pPr>
    </w:p>
    <w:p w:rsidR="00490350" w:rsidRPr="00BC1C87" w:rsidRDefault="00E06856">
      <w:pPr>
        <w:pStyle w:val="Ttulo1"/>
        <w:spacing w:before="1"/>
        <w:jc w:val="both"/>
        <w:rPr>
          <w:rFonts w:cs="Arial"/>
          <w:sz w:val="22"/>
          <w:szCs w:val="22"/>
          <w:lang w:val="es-CO"/>
        </w:rPr>
      </w:pPr>
      <w:r w:rsidRPr="00BC1C87">
        <w:rPr>
          <w:rFonts w:cs="Arial"/>
          <w:sz w:val="22"/>
          <w:szCs w:val="22"/>
          <w:lang w:val="es-CO"/>
        </w:rPr>
        <w:t>6- ANEXOS</w:t>
      </w:r>
    </w:p>
    <w:p w:rsidR="00BC1C87" w:rsidRPr="00BC1C87" w:rsidRDefault="00E06856" w:rsidP="00BC1C87">
      <w:pPr>
        <w:pStyle w:val="Textoindependiente"/>
        <w:spacing w:before="180"/>
        <w:ind w:left="102" w:right="3515"/>
        <w:rPr>
          <w:rFonts w:cs="Arial"/>
          <w:sz w:val="22"/>
          <w:szCs w:val="22"/>
          <w:lang w:val="es-CO"/>
        </w:rPr>
      </w:pPr>
      <w:r w:rsidRPr="00BC1C87">
        <w:rPr>
          <w:rFonts w:cs="Arial"/>
          <w:sz w:val="22"/>
          <w:szCs w:val="22"/>
          <w:lang w:val="es-CO"/>
        </w:rPr>
        <w:t>Instrumentos par</w:t>
      </w:r>
      <w:r w:rsidR="00BC1C87" w:rsidRPr="00BC1C87">
        <w:rPr>
          <w:rFonts w:cs="Arial"/>
          <w:sz w:val="22"/>
          <w:szCs w:val="22"/>
          <w:lang w:val="es-CO"/>
        </w:rPr>
        <w:t>a la recolección de información</w:t>
      </w:r>
    </w:p>
    <w:p w:rsidR="00BC1C87" w:rsidRPr="00BC1C87" w:rsidRDefault="00BC1C87" w:rsidP="00BC1C87">
      <w:pPr>
        <w:pStyle w:val="Textoindependiente"/>
        <w:spacing w:before="180"/>
        <w:ind w:left="102" w:right="4211"/>
        <w:rPr>
          <w:rFonts w:cs="Arial"/>
          <w:sz w:val="22"/>
          <w:szCs w:val="22"/>
          <w:lang w:val="es-CO"/>
        </w:rPr>
      </w:pPr>
      <w:r w:rsidRPr="00BC1C87">
        <w:rPr>
          <w:rFonts w:cs="Arial"/>
          <w:sz w:val="22"/>
          <w:szCs w:val="22"/>
          <w:lang w:val="es-CO"/>
        </w:rPr>
        <w:t>Consentimento informado (Si aplica)</w:t>
      </w:r>
    </w:p>
    <w:p w:rsidR="00490350" w:rsidRPr="00BC1C87" w:rsidRDefault="00E06856" w:rsidP="00BC1C87">
      <w:pPr>
        <w:pStyle w:val="Textoindependiente"/>
        <w:spacing w:before="180"/>
        <w:ind w:left="102" w:right="4211"/>
        <w:rPr>
          <w:rFonts w:cs="Arial"/>
          <w:sz w:val="22"/>
          <w:szCs w:val="22"/>
          <w:lang w:val="es-CO"/>
        </w:rPr>
      </w:pPr>
      <w:r w:rsidRPr="00BC1C87">
        <w:rPr>
          <w:rFonts w:cs="Arial"/>
          <w:sz w:val="22"/>
          <w:szCs w:val="22"/>
          <w:lang w:val="es-CO"/>
        </w:rPr>
        <w:t>Otros anexos</w:t>
      </w:r>
    </w:p>
    <w:p w:rsidR="00490350" w:rsidRPr="00BC1C87" w:rsidRDefault="00E06856">
      <w:pPr>
        <w:pStyle w:val="Ttulo1"/>
        <w:numPr>
          <w:ilvl w:val="0"/>
          <w:numId w:val="1"/>
        </w:numPr>
        <w:tabs>
          <w:tab w:val="left" w:pos="323"/>
        </w:tabs>
        <w:spacing w:before="157"/>
        <w:ind w:hanging="220"/>
        <w:rPr>
          <w:rFonts w:cs="Arial"/>
          <w:sz w:val="22"/>
          <w:szCs w:val="22"/>
          <w:lang w:val="es-CO"/>
        </w:rPr>
      </w:pPr>
      <w:r w:rsidRPr="00BC1C87">
        <w:rPr>
          <w:rFonts w:cs="Arial"/>
          <w:sz w:val="22"/>
          <w:szCs w:val="22"/>
          <w:lang w:val="es-CO"/>
        </w:rPr>
        <w:t>DECLARACIONES DEL</w:t>
      </w:r>
      <w:r w:rsidRPr="00BC1C87">
        <w:rPr>
          <w:rFonts w:cs="Arial"/>
          <w:spacing w:val="-2"/>
          <w:sz w:val="22"/>
          <w:szCs w:val="22"/>
          <w:lang w:val="es-CO"/>
        </w:rPr>
        <w:t xml:space="preserve"> </w:t>
      </w:r>
      <w:r w:rsidRPr="00BC1C87">
        <w:rPr>
          <w:rFonts w:cs="Arial"/>
          <w:sz w:val="22"/>
          <w:szCs w:val="22"/>
          <w:lang w:val="es-CO"/>
        </w:rPr>
        <w:t>INVESTIGADOR</w:t>
      </w:r>
    </w:p>
    <w:p w:rsidR="00490350" w:rsidRPr="00BC1C87" w:rsidRDefault="00E06856">
      <w:pPr>
        <w:pStyle w:val="Prrafodelista"/>
        <w:numPr>
          <w:ilvl w:val="1"/>
          <w:numId w:val="1"/>
        </w:numPr>
        <w:tabs>
          <w:tab w:val="left" w:pos="1142"/>
        </w:tabs>
        <w:spacing w:before="181"/>
        <w:ind w:hanging="331"/>
        <w:rPr>
          <w:rFonts w:cs="Arial"/>
          <w:lang w:val="es-CO"/>
        </w:rPr>
      </w:pPr>
      <w:r w:rsidRPr="00BC1C87">
        <w:rPr>
          <w:rFonts w:cs="Arial"/>
          <w:lang w:val="es-CO"/>
        </w:rPr>
        <w:t>Impacto</w:t>
      </w:r>
      <w:r w:rsidRPr="00BC1C87">
        <w:rPr>
          <w:rFonts w:cs="Arial"/>
          <w:spacing w:val="-2"/>
          <w:lang w:val="es-CO"/>
        </w:rPr>
        <w:t xml:space="preserve"> </w:t>
      </w:r>
      <w:r w:rsidRPr="00BC1C87">
        <w:rPr>
          <w:rFonts w:cs="Arial"/>
          <w:lang w:val="es-CO"/>
        </w:rPr>
        <w:t>ambiental</w:t>
      </w:r>
    </w:p>
    <w:p w:rsidR="00490350" w:rsidRPr="00BC1C87" w:rsidRDefault="00E06856">
      <w:pPr>
        <w:pStyle w:val="Prrafodelista"/>
        <w:numPr>
          <w:ilvl w:val="1"/>
          <w:numId w:val="1"/>
        </w:numPr>
        <w:tabs>
          <w:tab w:val="left" w:pos="1142"/>
        </w:tabs>
        <w:ind w:hanging="331"/>
        <w:rPr>
          <w:rFonts w:cs="Arial"/>
          <w:lang w:val="es-CO"/>
        </w:rPr>
      </w:pPr>
      <w:r w:rsidRPr="00BC1C87">
        <w:rPr>
          <w:rFonts w:cs="Arial"/>
          <w:lang w:val="es-CO"/>
        </w:rPr>
        <w:t>Declaración ética y consentimiento informado</w:t>
      </w:r>
    </w:p>
    <w:p w:rsidR="00490350" w:rsidRPr="00BC1C87" w:rsidRDefault="00E06856">
      <w:pPr>
        <w:pStyle w:val="Textoindependiente"/>
        <w:spacing w:before="178"/>
        <w:ind w:left="102" w:right="100"/>
        <w:jc w:val="both"/>
        <w:rPr>
          <w:rFonts w:cs="Arial"/>
          <w:sz w:val="22"/>
          <w:szCs w:val="22"/>
          <w:lang w:val="es-CO"/>
        </w:rPr>
      </w:pPr>
      <w:r w:rsidRPr="00BC1C87">
        <w:rPr>
          <w:rFonts w:cs="Arial"/>
          <w:sz w:val="22"/>
          <w:szCs w:val="22"/>
          <w:lang w:val="es-CO"/>
        </w:rPr>
        <w:t>Aspectos bioéticos: El protocolo será sometido a aprobación por el Comité de Bioética de la Universidad Tecnológica de Pereira en la categoría de “investigación</w:t>
      </w:r>
      <w:r w:rsidRPr="00BC1C87">
        <w:rPr>
          <w:rFonts w:cs="Arial"/>
          <w:sz w:val="22"/>
          <w:szCs w:val="22"/>
          <w:lang w:val="es-CO"/>
        </w:rPr>
        <w:t>”, según la resolución No. 8430 de 1993 del Ministerio de Salud de Colombia, que establece las normas científicas, técnicas y administrativas para la investigación en</w:t>
      </w:r>
      <w:r w:rsidRPr="00BC1C87">
        <w:rPr>
          <w:rFonts w:cs="Arial"/>
          <w:spacing w:val="-4"/>
          <w:sz w:val="22"/>
          <w:szCs w:val="22"/>
          <w:lang w:val="es-CO"/>
        </w:rPr>
        <w:t xml:space="preserve"> </w:t>
      </w:r>
      <w:r w:rsidRPr="00BC1C87">
        <w:rPr>
          <w:rFonts w:cs="Arial"/>
          <w:sz w:val="22"/>
          <w:szCs w:val="22"/>
          <w:lang w:val="es-CO"/>
        </w:rPr>
        <w:t>salud.</w:t>
      </w:r>
    </w:p>
    <w:p w:rsidR="00490350" w:rsidRPr="00BC1C87" w:rsidRDefault="00490350">
      <w:pPr>
        <w:pStyle w:val="Textoindependiente"/>
        <w:spacing w:before="2"/>
        <w:rPr>
          <w:rFonts w:cs="Arial"/>
          <w:sz w:val="22"/>
          <w:szCs w:val="22"/>
          <w:lang w:val="es-CO"/>
        </w:rPr>
      </w:pPr>
    </w:p>
    <w:p w:rsidR="00490350" w:rsidRPr="00BC1C87" w:rsidRDefault="00E06856">
      <w:pPr>
        <w:pStyle w:val="Ttulo1"/>
        <w:numPr>
          <w:ilvl w:val="0"/>
          <w:numId w:val="1"/>
        </w:numPr>
        <w:tabs>
          <w:tab w:val="left" w:pos="324"/>
        </w:tabs>
        <w:spacing w:before="1"/>
        <w:ind w:left="323"/>
        <w:rPr>
          <w:rFonts w:cs="Arial"/>
          <w:sz w:val="22"/>
          <w:szCs w:val="22"/>
          <w:lang w:val="es-CO"/>
        </w:rPr>
      </w:pPr>
      <w:r w:rsidRPr="00BC1C87">
        <w:rPr>
          <w:rFonts w:cs="Arial"/>
          <w:sz w:val="22"/>
          <w:szCs w:val="22"/>
          <w:lang w:val="es-CO"/>
        </w:rPr>
        <w:t>IMPACTOS</w:t>
      </w:r>
      <w:r w:rsidRPr="00BC1C87">
        <w:rPr>
          <w:rFonts w:cs="Arial"/>
          <w:spacing w:val="-2"/>
          <w:sz w:val="22"/>
          <w:szCs w:val="22"/>
          <w:lang w:val="es-CO"/>
        </w:rPr>
        <w:t xml:space="preserve"> </w:t>
      </w:r>
      <w:r w:rsidRPr="00BC1C87">
        <w:rPr>
          <w:rFonts w:cs="Arial"/>
          <w:sz w:val="22"/>
          <w:szCs w:val="22"/>
          <w:lang w:val="es-CO"/>
        </w:rPr>
        <w:t>ESPERADOS</w:t>
      </w:r>
    </w:p>
    <w:p w:rsidR="00490350" w:rsidRPr="00BC1C87" w:rsidRDefault="00E06856">
      <w:pPr>
        <w:pStyle w:val="Textoindependiente"/>
        <w:spacing w:before="180" w:line="256" w:lineRule="auto"/>
        <w:ind w:left="102"/>
        <w:rPr>
          <w:rFonts w:cs="Arial"/>
          <w:sz w:val="22"/>
          <w:szCs w:val="22"/>
          <w:lang w:val="es-CO"/>
        </w:rPr>
      </w:pPr>
      <w:r w:rsidRPr="00BC1C87">
        <w:rPr>
          <w:rFonts w:cs="Arial"/>
          <w:sz w:val="22"/>
          <w:szCs w:val="22"/>
          <w:lang w:val="es-CO"/>
        </w:rPr>
        <w:t>Los proyectos que cumplan con estos criterios deben solicitar</w:t>
      </w:r>
      <w:r w:rsidRPr="00BC1C87">
        <w:rPr>
          <w:rFonts w:cs="Arial"/>
          <w:sz w:val="22"/>
          <w:szCs w:val="22"/>
          <w:lang w:val="es-CO"/>
        </w:rPr>
        <w:t xml:space="preserve"> el aval bioético para poder realizar la recolección de información y posterior publicación</w:t>
      </w:r>
    </w:p>
    <w:p w:rsidR="00490350" w:rsidRPr="00BC1C87" w:rsidRDefault="00490350">
      <w:pPr>
        <w:pStyle w:val="Textoindependiente"/>
        <w:rPr>
          <w:rFonts w:cs="Arial"/>
          <w:sz w:val="22"/>
          <w:szCs w:val="22"/>
          <w:lang w:val="es-CO"/>
        </w:rPr>
      </w:pPr>
    </w:p>
    <w:p w:rsidR="00490350" w:rsidRPr="00BC1C87" w:rsidRDefault="00E06856">
      <w:pPr>
        <w:pStyle w:val="Ttulo1"/>
        <w:spacing w:before="138"/>
        <w:jc w:val="both"/>
        <w:rPr>
          <w:rFonts w:cs="Arial"/>
          <w:sz w:val="22"/>
          <w:szCs w:val="22"/>
          <w:lang w:val="es-CO"/>
        </w:rPr>
      </w:pPr>
      <w:r w:rsidRPr="00BC1C87">
        <w:rPr>
          <w:rFonts w:cs="Arial"/>
          <w:sz w:val="22"/>
          <w:szCs w:val="22"/>
          <w:lang w:val="es-CO"/>
        </w:rPr>
        <w:t>10. BIBLIOGRAFÍA.</w:t>
      </w:r>
    </w:p>
    <w:sectPr w:rsidR="00490350" w:rsidRPr="00BC1C87" w:rsidSect="00BC1C87">
      <w:headerReference w:type="even" r:id="rId7"/>
      <w:headerReference w:type="default" r:id="rId8"/>
      <w:footerReference w:type="even" r:id="rId9"/>
      <w:footerReference w:type="default" r:id="rId10"/>
      <w:headerReference w:type="first" r:id="rId11"/>
      <w:footerReference w:type="first" r:id="rId12"/>
      <w:pgSz w:w="12240" w:h="15840"/>
      <w:pgMar w:top="1418" w:right="1418" w:bottom="1418" w:left="1418" w:header="1037"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856" w:rsidRDefault="00E06856">
      <w:r>
        <w:separator/>
      </w:r>
    </w:p>
  </w:endnote>
  <w:endnote w:type="continuationSeparator" w:id="0">
    <w:p w:rsidR="00E06856" w:rsidRDefault="00E0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87" w:rsidRDefault="00BC1C8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87" w:rsidRDefault="00BC1C8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87" w:rsidRDefault="00BC1C8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856" w:rsidRDefault="00E06856">
      <w:r>
        <w:separator/>
      </w:r>
    </w:p>
  </w:footnote>
  <w:footnote w:type="continuationSeparator" w:id="0">
    <w:p w:rsidR="00E06856" w:rsidRDefault="00E068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87" w:rsidRDefault="00BC1C8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87" w:rsidRPr="00C01284" w:rsidRDefault="00BC1C87" w:rsidP="00BC1C87">
    <w:pPr>
      <w:adjustRightInd w:val="0"/>
      <w:rPr>
        <w:rFonts w:ascii="Calibri" w:eastAsia="Calibri" w:hAnsi="Calibri"/>
        <w:lang w:val="es-CO" w:eastAsia="en-US"/>
      </w:rPr>
    </w:pPr>
    <w:bookmarkStart w:id="0" w:name="_GoBack"/>
    <w:bookmarkEnd w:id="0"/>
    <w:r>
      <w:rPr>
        <w:noProof/>
      </w:rPr>
      <w:pict>
        <v:shapetype id="_x0000_t202" coordsize="21600,21600" o:spt="202" path="m,l,21600r21600,l21600,xe">
          <v:stroke joinstyle="miter"/>
          <v:path gradientshapeok="t" o:connecttype="rect"/>
        </v:shapetype>
        <v:shape id="Cuadro de texto 1" o:spid="_x0000_s2054" type="#_x0000_t202" style="position:absolute;margin-left:107.25pt;margin-top:-3.95pt;width:238.5pt;height:71.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" fillcolor="window" stroked="f" strokeweight=".5pt">
          <v:path arrowok="t"/>
          <v:textbox>
            <w:txbxContent>
              <w:p w:rsidR="00BC1C87" w:rsidRDefault="00BC1C87" w:rsidP="00BC1C87">
                <w:pPr>
                  <w:spacing w:line="360" w:lineRule="auto"/>
                  <w:jc w:val="center"/>
                  <w:rPr>
                    <w:rFonts w:cs="Arial"/>
                    <w:b/>
                    <w:szCs w:val="16"/>
                  </w:rPr>
                </w:pPr>
                <w:r w:rsidRPr="00BF7605">
                  <w:rPr>
                    <w:rFonts w:cs="Arial"/>
                    <w:b/>
                    <w:szCs w:val="16"/>
                  </w:rPr>
                  <w:t xml:space="preserve">UNIVERSIDAD TECNOLÓGICA DE PEREIRA </w:t>
                </w:r>
              </w:p>
              <w:p w:rsidR="00BC1C87" w:rsidRPr="00BF7605" w:rsidRDefault="00BC1C87" w:rsidP="00BC1C87">
                <w:pPr>
                  <w:spacing w:line="360" w:lineRule="auto"/>
                  <w:jc w:val="center"/>
                  <w:rPr>
                    <w:rFonts w:cs="Arial"/>
                    <w:b/>
                    <w:szCs w:val="16"/>
                  </w:rPr>
                </w:pPr>
                <w:r w:rsidRPr="00BF7605">
                  <w:rPr>
                    <w:rFonts w:cs="Arial"/>
                    <w:b/>
                    <w:szCs w:val="16"/>
                  </w:rPr>
                  <w:t>COMITÉ DE BIOÉTICA</w:t>
                </w:r>
              </w:p>
              <w:p w:rsidR="00BC1C87" w:rsidRPr="00BF7605" w:rsidRDefault="00BC1C87" w:rsidP="00BC1C87">
                <w:pPr>
                  <w:rPr>
                    <w:sz w:val="28"/>
                  </w:rPr>
                </w:pPr>
              </w:p>
            </w:txbxContent>
          </v:textbox>
        </v:shape>
      </w:pict>
    </w:r>
    <w:r w:rsidRPr="00C01284">
      <w:rPr>
        <w:rFonts w:ascii="Calibri" w:eastAsia="Calibri" w:hAnsi="Calibri"/>
        <w:noProof/>
        <w:lang w:val="es-CO" w:eastAsia="es-CO"/>
      </w:rPr>
      <w:drawing>
        <wp:inline distT="0" distB="0" distL="0" distR="0">
          <wp:extent cx="828675" cy="609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r w:rsidRPr="00C01284">
      <w:rPr>
        <w:rFonts w:ascii="Calibri" w:eastAsia="Calibri" w:hAnsi="Calibri"/>
        <w:lang w:val="es-CO" w:eastAsia="en-US"/>
      </w:rPr>
      <w:t xml:space="preserve">                                                                                                                   </w:t>
    </w:r>
    <w:r>
      <w:rPr>
        <w:rFonts w:ascii="Calibri" w:eastAsia="Calibri" w:hAnsi="Calibri"/>
        <w:lang w:val="es-CO" w:eastAsia="en-US"/>
      </w:rPr>
      <w:t xml:space="preserve">     </w:t>
    </w:r>
    <w:r w:rsidRPr="00C01284">
      <w:rPr>
        <w:rFonts w:ascii="Calibri" w:eastAsia="Calibri" w:hAnsi="Calibri"/>
        <w:lang w:val="es-CO" w:eastAsia="en-US"/>
      </w:rPr>
      <w:t xml:space="preserve">  </w:t>
    </w:r>
    <w:r w:rsidRPr="00C01284">
      <w:rPr>
        <w:rFonts w:eastAsia="Calibri" w:cs="Arial"/>
        <w:noProof/>
        <w:sz w:val="16"/>
        <w:szCs w:val="16"/>
        <w:lang w:val="es-CO" w:eastAsia="es-CO"/>
      </w:rPr>
      <w:drawing>
        <wp:inline distT="0" distB="0" distL="0" distR="0">
          <wp:extent cx="1282227" cy="5429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645" cy="544372"/>
                  </a:xfrm>
                  <a:prstGeom prst="rect">
                    <a:avLst/>
                  </a:prstGeom>
                  <a:noFill/>
                  <a:ln>
                    <a:noFill/>
                  </a:ln>
                </pic:spPr>
              </pic:pic>
            </a:graphicData>
          </a:graphic>
        </wp:inline>
      </w:drawing>
    </w:r>
  </w:p>
  <w:p w:rsidR="00BC1C87" w:rsidRPr="00C01284" w:rsidRDefault="00BC1C87" w:rsidP="00BC1C87">
    <w:pPr>
      <w:adjustRightInd w:val="0"/>
      <w:rPr>
        <w:rFonts w:eastAsia="Calibri" w:cs="Arial"/>
        <w:sz w:val="16"/>
        <w:szCs w:val="16"/>
        <w:lang w:val="es-CO" w:eastAsia="en-US"/>
      </w:rPr>
    </w:pPr>
    <w:r w:rsidRPr="00C01284">
      <w:rPr>
        <w:rFonts w:eastAsia="Calibri" w:cs="Arial"/>
        <w:sz w:val="16"/>
        <w:szCs w:val="16"/>
        <w:lang w:val="es-CO" w:eastAsia="en-US"/>
      </w:rPr>
      <w:t xml:space="preserve">Sello: ORIGINAL                                                 </w:t>
    </w:r>
  </w:p>
  <w:p w:rsidR="00BC1C87" w:rsidRPr="00BC1C87" w:rsidRDefault="00BC1C87" w:rsidP="00BC1C87">
    <w:pPr>
      <w:tabs>
        <w:tab w:val="center" w:pos="4419"/>
        <w:tab w:val="right" w:pos="8838"/>
      </w:tabs>
      <w:rPr>
        <w:rFonts w:ascii="Calibri" w:eastAsia="Calibri" w:hAnsi="Calibri"/>
        <w:lang w:val="es-CO" w:eastAsia="en-US"/>
      </w:rPr>
    </w:pPr>
    <w:r w:rsidRPr="00C01284">
      <w:rPr>
        <w:rFonts w:eastAsia="Calibri" w:cs="Arial"/>
        <w:sz w:val="16"/>
        <w:szCs w:val="16"/>
        <w:lang w:val="es-CO" w:eastAsia="en-US"/>
      </w:rPr>
      <w:t xml:space="preserve">                                                                </w:t>
    </w:r>
    <w:r>
      <w:rPr>
        <w:rFonts w:eastAsia="Calibri" w:cs="Arial"/>
        <w:sz w:val="16"/>
        <w:szCs w:val="16"/>
        <w:lang w:val="es-CO" w:eastAsia="en-US"/>
      </w:rPr>
      <w:t xml:space="preserve">                                                       </w:t>
    </w:r>
    <w:r w:rsidRPr="00C01284">
      <w:rPr>
        <w:rFonts w:eastAsia="Calibri" w:cs="Arial"/>
        <w:sz w:val="16"/>
        <w:szCs w:val="16"/>
        <w:lang w:val="es-CO" w:eastAsia="en-US"/>
      </w:rPr>
      <w:t xml:space="preserve">                                            </w:t>
    </w:r>
    <w:r>
      <w:rPr>
        <w:rFonts w:eastAsia="Calibri" w:cs="Arial"/>
        <w:sz w:val="16"/>
        <w:szCs w:val="16"/>
        <w:lang w:val="es-CO" w:eastAsia="en-US"/>
      </w:rPr>
      <w:t xml:space="preserve">     </w:t>
    </w:r>
    <w:r w:rsidRPr="00C01284">
      <w:rPr>
        <w:rFonts w:eastAsia="Calibri" w:cs="Arial"/>
        <w:sz w:val="16"/>
        <w:szCs w:val="16"/>
        <w:lang w:val="es-CO" w:eastAsia="en-US"/>
      </w:rPr>
      <w:t xml:space="preserve">      </w:t>
    </w:r>
    <w:r w:rsidRPr="00C01284">
      <w:rPr>
        <w:rFonts w:ascii="Calibri" w:eastAsia="Calibri" w:hAnsi="Calibri"/>
        <w:lang w:eastAsia="en-US"/>
      </w:rPr>
      <w:t xml:space="preserve">Página </w:t>
    </w:r>
    <w:r w:rsidRPr="00C01284">
      <w:rPr>
        <w:rFonts w:ascii="Calibri" w:eastAsia="Calibri" w:hAnsi="Calibri"/>
        <w:b/>
        <w:bCs/>
        <w:lang w:val="es-CO" w:eastAsia="en-US"/>
      </w:rPr>
      <w:fldChar w:fldCharType="begin"/>
    </w:r>
    <w:r w:rsidRPr="00C01284">
      <w:rPr>
        <w:rFonts w:ascii="Calibri" w:eastAsia="Calibri" w:hAnsi="Calibri"/>
        <w:b/>
        <w:bCs/>
        <w:lang w:val="es-CO" w:eastAsia="en-US"/>
      </w:rPr>
      <w:instrText>PAGE</w:instrText>
    </w:r>
    <w:r w:rsidRPr="00C01284">
      <w:rPr>
        <w:rFonts w:ascii="Calibri" w:eastAsia="Calibri" w:hAnsi="Calibri"/>
        <w:b/>
        <w:bCs/>
        <w:lang w:val="es-CO" w:eastAsia="en-US"/>
      </w:rPr>
      <w:fldChar w:fldCharType="separate"/>
    </w:r>
    <w:r>
      <w:rPr>
        <w:rFonts w:ascii="Calibri" w:eastAsia="Calibri" w:hAnsi="Calibri"/>
        <w:b/>
        <w:bCs/>
        <w:noProof/>
        <w:lang w:val="es-CO" w:eastAsia="en-US"/>
      </w:rPr>
      <w:t>1</w:t>
    </w:r>
    <w:r w:rsidRPr="00C01284">
      <w:rPr>
        <w:rFonts w:ascii="Calibri" w:eastAsia="Calibri" w:hAnsi="Calibri"/>
        <w:b/>
        <w:bCs/>
        <w:lang w:val="es-CO" w:eastAsia="en-US"/>
      </w:rPr>
      <w:fldChar w:fldCharType="end"/>
    </w:r>
    <w:r w:rsidRPr="00C01284">
      <w:rPr>
        <w:rFonts w:ascii="Calibri" w:eastAsia="Calibri" w:hAnsi="Calibri"/>
        <w:lang w:eastAsia="en-US"/>
      </w:rPr>
      <w:t xml:space="preserve"> de </w:t>
    </w:r>
    <w:r w:rsidRPr="00C01284">
      <w:rPr>
        <w:rFonts w:ascii="Calibri" w:eastAsia="Calibri" w:hAnsi="Calibri"/>
        <w:b/>
        <w:bCs/>
        <w:lang w:val="es-CO" w:eastAsia="en-US"/>
      </w:rPr>
      <w:fldChar w:fldCharType="begin"/>
    </w:r>
    <w:r w:rsidRPr="00C01284">
      <w:rPr>
        <w:rFonts w:ascii="Calibri" w:eastAsia="Calibri" w:hAnsi="Calibri"/>
        <w:b/>
        <w:bCs/>
        <w:lang w:val="es-CO" w:eastAsia="en-US"/>
      </w:rPr>
      <w:instrText>NUMPAGES</w:instrText>
    </w:r>
    <w:r w:rsidRPr="00C01284">
      <w:rPr>
        <w:rFonts w:ascii="Calibri" w:eastAsia="Calibri" w:hAnsi="Calibri"/>
        <w:b/>
        <w:bCs/>
        <w:lang w:val="es-CO" w:eastAsia="en-US"/>
      </w:rPr>
      <w:fldChar w:fldCharType="separate"/>
    </w:r>
    <w:r>
      <w:rPr>
        <w:rFonts w:ascii="Calibri" w:eastAsia="Calibri" w:hAnsi="Calibri"/>
        <w:b/>
        <w:bCs/>
        <w:noProof/>
        <w:lang w:val="es-CO" w:eastAsia="en-US"/>
      </w:rPr>
      <w:t>2</w:t>
    </w:r>
    <w:r w:rsidRPr="00C01284">
      <w:rPr>
        <w:rFonts w:ascii="Calibri" w:eastAsia="Calibri" w:hAnsi="Calibri"/>
        <w:b/>
        <w:bCs/>
        <w:lang w:val="es-CO" w:eastAsia="en-US"/>
      </w:rPr>
      <w:fldChar w:fldCharType="end"/>
    </w:r>
  </w:p>
  <w:p w:rsidR="00490350" w:rsidRDefault="00490350">
    <w:pPr>
      <w:pStyle w:val="Textoindependiente"/>
      <w:spacing w:line="14"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87" w:rsidRDefault="00BC1C8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61CC"/>
    <w:multiLevelType w:val="multilevel"/>
    <w:tmpl w:val="E6806104"/>
    <w:lvl w:ilvl="0">
      <w:start w:val="7"/>
      <w:numFmt w:val="decimal"/>
      <w:lvlText w:val="%1."/>
      <w:lvlJc w:val="left"/>
      <w:pPr>
        <w:ind w:left="322" w:hanging="221"/>
        <w:jc w:val="left"/>
      </w:pPr>
      <w:rPr>
        <w:rFonts w:ascii="Arial" w:eastAsia="Arial" w:hAnsi="Arial" w:cs="Arial" w:hint="default"/>
        <w:b/>
        <w:bCs/>
        <w:spacing w:val="-1"/>
        <w:w w:val="99"/>
        <w:sz w:val="20"/>
        <w:szCs w:val="20"/>
        <w:lang w:val="gl" w:eastAsia="gl" w:bidi="gl"/>
      </w:rPr>
    </w:lvl>
    <w:lvl w:ilvl="1">
      <w:start w:val="1"/>
      <w:numFmt w:val="decimal"/>
      <w:lvlText w:val="%1.%2"/>
      <w:lvlJc w:val="left"/>
      <w:pPr>
        <w:ind w:left="1141" w:hanging="332"/>
        <w:jc w:val="left"/>
      </w:pPr>
      <w:rPr>
        <w:rFonts w:ascii="Arial" w:eastAsia="Arial" w:hAnsi="Arial" w:cs="Arial" w:hint="default"/>
        <w:spacing w:val="-1"/>
        <w:w w:val="99"/>
        <w:sz w:val="20"/>
        <w:szCs w:val="20"/>
        <w:lang w:val="gl" w:eastAsia="gl" w:bidi="gl"/>
      </w:rPr>
    </w:lvl>
    <w:lvl w:ilvl="2">
      <w:numFmt w:val="bullet"/>
      <w:lvlText w:val="•"/>
      <w:lvlJc w:val="left"/>
      <w:pPr>
        <w:ind w:left="2017" w:hanging="332"/>
      </w:pPr>
      <w:rPr>
        <w:rFonts w:hint="default"/>
        <w:lang w:val="gl" w:eastAsia="gl" w:bidi="gl"/>
      </w:rPr>
    </w:lvl>
    <w:lvl w:ilvl="3">
      <w:numFmt w:val="bullet"/>
      <w:lvlText w:val="•"/>
      <w:lvlJc w:val="left"/>
      <w:pPr>
        <w:ind w:left="2895" w:hanging="332"/>
      </w:pPr>
      <w:rPr>
        <w:rFonts w:hint="default"/>
        <w:lang w:val="gl" w:eastAsia="gl" w:bidi="gl"/>
      </w:rPr>
    </w:lvl>
    <w:lvl w:ilvl="4">
      <w:numFmt w:val="bullet"/>
      <w:lvlText w:val="•"/>
      <w:lvlJc w:val="left"/>
      <w:pPr>
        <w:ind w:left="3773" w:hanging="332"/>
      </w:pPr>
      <w:rPr>
        <w:rFonts w:hint="default"/>
        <w:lang w:val="gl" w:eastAsia="gl" w:bidi="gl"/>
      </w:rPr>
    </w:lvl>
    <w:lvl w:ilvl="5">
      <w:numFmt w:val="bullet"/>
      <w:lvlText w:val="•"/>
      <w:lvlJc w:val="left"/>
      <w:pPr>
        <w:ind w:left="4651" w:hanging="332"/>
      </w:pPr>
      <w:rPr>
        <w:rFonts w:hint="default"/>
        <w:lang w:val="gl" w:eastAsia="gl" w:bidi="gl"/>
      </w:rPr>
    </w:lvl>
    <w:lvl w:ilvl="6">
      <w:numFmt w:val="bullet"/>
      <w:lvlText w:val="•"/>
      <w:lvlJc w:val="left"/>
      <w:pPr>
        <w:ind w:left="5528" w:hanging="332"/>
      </w:pPr>
      <w:rPr>
        <w:rFonts w:hint="default"/>
        <w:lang w:val="gl" w:eastAsia="gl" w:bidi="gl"/>
      </w:rPr>
    </w:lvl>
    <w:lvl w:ilvl="7">
      <w:numFmt w:val="bullet"/>
      <w:lvlText w:val="•"/>
      <w:lvlJc w:val="left"/>
      <w:pPr>
        <w:ind w:left="6406" w:hanging="332"/>
      </w:pPr>
      <w:rPr>
        <w:rFonts w:hint="default"/>
        <w:lang w:val="gl" w:eastAsia="gl" w:bidi="gl"/>
      </w:rPr>
    </w:lvl>
    <w:lvl w:ilvl="8">
      <w:numFmt w:val="bullet"/>
      <w:lvlText w:val="•"/>
      <w:lvlJc w:val="left"/>
      <w:pPr>
        <w:ind w:left="7284" w:hanging="332"/>
      </w:pPr>
      <w:rPr>
        <w:rFonts w:hint="default"/>
        <w:lang w:val="gl" w:eastAsia="gl" w:bidi="gl"/>
      </w:rPr>
    </w:lvl>
  </w:abstractNum>
  <w:abstractNum w:abstractNumId="1" w15:restartNumberingAfterBreak="0">
    <w:nsid w:val="34457585"/>
    <w:multiLevelType w:val="multilevel"/>
    <w:tmpl w:val="40F0BF3C"/>
    <w:lvl w:ilvl="0">
      <w:start w:val="5"/>
      <w:numFmt w:val="decimal"/>
      <w:lvlText w:val="%1"/>
      <w:lvlJc w:val="left"/>
      <w:pPr>
        <w:ind w:left="272" w:hanging="171"/>
        <w:jc w:val="left"/>
      </w:pPr>
      <w:rPr>
        <w:rFonts w:ascii="Arial" w:eastAsia="Arial" w:hAnsi="Arial" w:cs="Arial" w:hint="default"/>
        <w:b/>
        <w:bCs/>
        <w:w w:val="99"/>
        <w:sz w:val="20"/>
        <w:szCs w:val="20"/>
        <w:lang w:val="gl" w:eastAsia="gl" w:bidi="gl"/>
      </w:rPr>
    </w:lvl>
    <w:lvl w:ilvl="1">
      <w:start w:val="1"/>
      <w:numFmt w:val="decimal"/>
      <w:lvlText w:val="%1.%2"/>
      <w:lvlJc w:val="left"/>
      <w:pPr>
        <w:ind w:left="1141" w:hanging="332"/>
        <w:jc w:val="left"/>
      </w:pPr>
      <w:rPr>
        <w:rFonts w:ascii="Arial" w:eastAsia="Arial" w:hAnsi="Arial" w:cs="Arial" w:hint="default"/>
        <w:spacing w:val="-1"/>
        <w:w w:val="99"/>
        <w:sz w:val="20"/>
        <w:szCs w:val="20"/>
        <w:lang w:val="gl" w:eastAsia="gl" w:bidi="gl"/>
      </w:rPr>
    </w:lvl>
    <w:lvl w:ilvl="2">
      <w:numFmt w:val="bullet"/>
      <w:lvlText w:val="•"/>
      <w:lvlJc w:val="left"/>
      <w:pPr>
        <w:ind w:left="2017" w:hanging="332"/>
      </w:pPr>
      <w:rPr>
        <w:rFonts w:hint="default"/>
        <w:lang w:val="gl" w:eastAsia="gl" w:bidi="gl"/>
      </w:rPr>
    </w:lvl>
    <w:lvl w:ilvl="3">
      <w:numFmt w:val="bullet"/>
      <w:lvlText w:val="•"/>
      <w:lvlJc w:val="left"/>
      <w:pPr>
        <w:ind w:left="2895" w:hanging="332"/>
      </w:pPr>
      <w:rPr>
        <w:rFonts w:hint="default"/>
        <w:lang w:val="gl" w:eastAsia="gl" w:bidi="gl"/>
      </w:rPr>
    </w:lvl>
    <w:lvl w:ilvl="4">
      <w:numFmt w:val="bullet"/>
      <w:lvlText w:val="•"/>
      <w:lvlJc w:val="left"/>
      <w:pPr>
        <w:ind w:left="3773" w:hanging="332"/>
      </w:pPr>
      <w:rPr>
        <w:rFonts w:hint="default"/>
        <w:lang w:val="gl" w:eastAsia="gl" w:bidi="gl"/>
      </w:rPr>
    </w:lvl>
    <w:lvl w:ilvl="5">
      <w:numFmt w:val="bullet"/>
      <w:lvlText w:val="•"/>
      <w:lvlJc w:val="left"/>
      <w:pPr>
        <w:ind w:left="4651" w:hanging="332"/>
      </w:pPr>
      <w:rPr>
        <w:rFonts w:hint="default"/>
        <w:lang w:val="gl" w:eastAsia="gl" w:bidi="gl"/>
      </w:rPr>
    </w:lvl>
    <w:lvl w:ilvl="6">
      <w:numFmt w:val="bullet"/>
      <w:lvlText w:val="•"/>
      <w:lvlJc w:val="left"/>
      <w:pPr>
        <w:ind w:left="5528" w:hanging="332"/>
      </w:pPr>
      <w:rPr>
        <w:rFonts w:hint="default"/>
        <w:lang w:val="gl" w:eastAsia="gl" w:bidi="gl"/>
      </w:rPr>
    </w:lvl>
    <w:lvl w:ilvl="7">
      <w:numFmt w:val="bullet"/>
      <w:lvlText w:val="•"/>
      <w:lvlJc w:val="left"/>
      <w:pPr>
        <w:ind w:left="6406" w:hanging="332"/>
      </w:pPr>
      <w:rPr>
        <w:rFonts w:hint="default"/>
        <w:lang w:val="gl" w:eastAsia="gl" w:bidi="gl"/>
      </w:rPr>
    </w:lvl>
    <w:lvl w:ilvl="8">
      <w:numFmt w:val="bullet"/>
      <w:lvlText w:val="•"/>
      <w:lvlJc w:val="left"/>
      <w:pPr>
        <w:ind w:left="7284" w:hanging="332"/>
      </w:pPr>
      <w:rPr>
        <w:rFonts w:hint="default"/>
        <w:lang w:val="gl" w:eastAsia="gl" w:bidi="gl"/>
      </w:rPr>
    </w:lvl>
  </w:abstractNum>
  <w:abstractNum w:abstractNumId="2" w15:restartNumberingAfterBreak="0">
    <w:nsid w:val="45E947DE"/>
    <w:multiLevelType w:val="multilevel"/>
    <w:tmpl w:val="E15E83D0"/>
    <w:lvl w:ilvl="0">
      <w:start w:val="1"/>
      <w:numFmt w:val="decimal"/>
      <w:lvlText w:val="%1-"/>
      <w:lvlJc w:val="left"/>
      <w:pPr>
        <w:ind w:left="102" w:hanging="178"/>
        <w:jc w:val="left"/>
      </w:pPr>
      <w:rPr>
        <w:rFonts w:ascii="Arial" w:eastAsia="Arial" w:hAnsi="Arial" w:cs="Arial" w:hint="default"/>
        <w:b/>
        <w:bCs/>
        <w:spacing w:val="-9"/>
        <w:w w:val="99"/>
        <w:sz w:val="18"/>
        <w:szCs w:val="18"/>
        <w:lang w:val="gl" w:eastAsia="gl" w:bidi="gl"/>
      </w:rPr>
    </w:lvl>
    <w:lvl w:ilvl="1">
      <w:start w:val="1"/>
      <w:numFmt w:val="decimal"/>
      <w:lvlText w:val="%1.%2"/>
      <w:lvlJc w:val="left"/>
      <w:pPr>
        <w:ind w:left="102" w:hanging="365"/>
        <w:jc w:val="left"/>
      </w:pPr>
      <w:rPr>
        <w:rFonts w:ascii="Arial" w:eastAsia="Arial" w:hAnsi="Arial" w:cs="Arial" w:hint="default"/>
        <w:w w:val="99"/>
        <w:sz w:val="20"/>
        <w:szCs w:val="20"/>
        <w:lang w:val="gl" w:eastAsia="gl" w:bidi="gl"/>
      </w:rPr>
    </w:lvl>
    <w:lvl w:ilvl="2">
      <w:numFmt w:val="bullet"/>
      <w:lvlText w:val="•"/>
      <w:lvlJc w:val="left"/>
      <w:pPr>
        <w:ind w:left="1888" w:hanging="365"/>
      </w:pPr>
      <w:rPr>
        <w:rFonts w:hint="default"/>
        <w:lang w:val="gl" w:eastAsia="gl" w:bidi="gl"/>
      </w:rPr>
    </w:lvl>
    <w:lvl w:ilvl="3">
      <w:numFmt w:val="bullet"/>
      <w:lvlText w:val="•"/>
      <w:lvlJc w:val="left"/>
      <w:pPr>
        <w:ind w:left="2782" w:hanging="365"/>
      </w:pPr>
      <w:rPr>
        <w:rFonts w:hint="default"/>
        <w:lang w:val="gl" w:eastAsia="gl" w:bidi="gl"/>
      </w:rPr>
    </w:lvl>
    <w:lvl w:ilvl="4">
      <w:numFmt w:val="bullet"/>
      <w:lvlText w:val="•"/>
      <w:lvlJc w:val="left"/>
      <w:pPr>
        <w:ind w:left="3676" w:hanging="365"/>
      </w:pPr>
      <w:rPr>
        <w:rFonts w:hint="default"/>
        <w:lang w:val="gl" w:eastAsia="gl" w:bidi="gl"/>
      </w:rPr>
    </w:lvl>
    <w:lvl w:ilvl="5">
      <w:numFmt w:val="bullet"/>
      <w:lvlText w:val="•"/>
      <w:lvlJc w:val="left"/>
      <w:pPr>
        <w:ind w:left="4570" w:hanging="365"/>
      </w:pPr>
      <w:rPr>
        <w:rFonts w:hint="default"/>
        <w:lang w:val="gl" w:eastAsia="gl" w:bidi="gl"/>
      </w:rPr>
    </w:lvl>
    <w:lvl w:ilvl="6">
      <w:numFmt w:val="bullet"/>
      <w:lvlText w:val="•"/>
      <w:lvlJc w:val="left"/>
      <w:pPr>
        <w:ind w:left="5464" w:hanging="365"/>
      </w:pPr>
      <w:rPr>
        <w:rFonts w:hint="default"/>
        <w:lang w:val="gl" w:eastAsia="gl" w:bidi="gl"/>
      </w:rPr>
    </w:lvl>
    <w:lvl w:ilvl="7">
      <w:numFmt w:val="bullet"/>
      <w:lvlText w:val="•"/>
      <w:lvlJc w:val="left"/>
      <w:pPr>
        <w:ind w:left="6358" w:hanging="365"/>
      </w:pPr>
      <w:rPr>
        <w:rFonts w:hint="default"/>
        <w:lang w:val="gl" w:eastAsia="gl" w:bidi="gl"/>
      </w:rPr>
    </w:lvl>
    <w:lvl w:ilvl="8">
      <w:numFmt w:val="bullet"/>
      <w:lvlText w:val="•"/>
      <w:lvlJc w:val="left"/>
      <w:pPr>
        <w:ind w:left="7252" w:hanging="365"/>
      </w:pPr>
      <w:rPr>
        <w:rFonts w:hint="default"/>
        <w:lang w:val="gl" w:eastAsia="gl" w:bidi="g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90350"/>
    <w:rsid w:val="00490350"/>
    <w:rsid w:val="00BC1C87"/>
    <w:rsid w:val="00E068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D6C90EA"/>
  <w15:docId w15:val="{0D2CC70C-5116-45E2-975A-0BB7CD1D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Times New Roman"/>
      <w:lang w:val="gl" w:eastAsia="gl"/>
    </w:rPr>
  </w:style>
  <w:style w:type="paragraph" w:styleId="Ttulo1">
    <w:name w:val="heading 1"/>
    <w:basedOn w:val="Normal"/>
    <w:uiPriority w:val="1"/>
    <w:qFormat/>
    <w:pPr>
      <w:ind w:left="102"/>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78"/>
      <w:ind w:left="102"/>
      <w:jc w:val="both"/>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BC1C87"/>
    <w:pPr>
      <w:tabs>
        <w:tab w:val="center" w:pos="4419"/>
        <w:tab w:val="right" w:pos="8838"/>
      </w:tabs>
    </w:pPr>
  </w:style>
  <w:style w:type="character" w:customStyle="1" w:styleId="EncabezadoCar">
    <w:name w:val="Encabezado Car"/>
    <w:basedOn w:val="Fuentedeprrafopredeter"/>
    <w:link w:val="Encabezado"/>
    <w:rsid w:val="00BC1C87"/>
    <w:rPr>
      <w:rFonts w:ascii="Arial" w:eastAsia="Arial" w:hAnsi="Arial" w:cs="Times New Roman"/>
      <w:lang w:val="gl" w:eastAsia="gl"/>
    </w:rPr>
  </w:style>
  <w:style w:type="paragraph" w:styleId="Piedepgina">
    <w:name w:val="footer"/>
    <w:basedOn w:val="Normal"/>
    <w:link w:val="PiedepginaCar"/>
    <w:uiPriority w:val="99"/>
    <w:unhideWhenUsed/>
    <w:rsid w:val="00BC1C87"/>
    <w:pPr>
      <w:tabs>
        <w:tab w:val="center" w:pos="4419"/>
        <w:tab w:val="right" w:pos="8838"/>
      </w:tabs>
    </w:pPr>
  </w:style>
  <w:style w:type="character" w:customStyle="1" w:styleId="PiedepginaCar">
    <w:name w:val="Pie de página Car"/>
    <w:basedOn w:val="Fuentedeprrafopredeter"/>
    <w:link w:val="Piedepgina"/>
    <w:uiPriority w:val="99"/>
    <w:rsid w:val="00BC1C87"/>
    <w:rPr>
      <w:rFonts w:ascii="Arial" w:eastAsia="Arial" w:hAnsi="Arial" w:cs="Times New Roman"/>
      <w:lang w:val="gl" w:eastAsia="g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473</Words>
  <Characters>2605</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Usuario UTP</cp:lastModifiedBy>
  <cp:revision>2</cp:revision>
  <dcterms:created xsi:type="dcterms:W3CDTF">2018-10-08T22:21:00Z</dcterms:created>
  <dcterms:modified xsi:type="dcterms:W3CDTF">2018-10-08T22:30:00Z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Microsoft® Word 2016</vt:lpwstr>
  </property>
  <property fmtid="{D5CDD505-2E9C-101B-9397-08002B2CF9AE}" pid="4" name="LastSaved">
    <vt:filetime>2018-10-08T00:00:00Z</vt:filetime>
  </property>
</Properties>
</file>