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A03ED" w:rsidRPr="002F13A7" w:rsidRDefault="003A03ED" w:rsidP="003A03ED">
      <w:pPr>
        <w:spacing w:after="0"/>
        <w:rPr>
          <w:b/>
          <w:color w:val="000000" w:themeColor="text1"/>
          <w:sz w:val="36"/>
        </w:rPr>
      </w:pPr>
      <w:r>
        <w:rPr>
          <w:b/>
          <w:color w:val="000000" w:themeColor="text1"/>
          <w:sz w:val="36"/>
        </w:rPr>
        <w:t xml:space="preserve">PROYECTO: </w:t>
      </w:r>
      <w:r w:rsidR="00B31A74">
        <w:rPr>
          <w:b/>
          <w:color w:val="000000" w:themeColor="text1"/>
          <w:sz w:val="36"/>
        </w:rPr>
        <w:t>DESARROLLO INTEGRAL DOCENTE</w:t>
      </w:r>
    </w:p>
    <w:tbl>
      <w:tblPr>
        <w:tblStyle w:val="Tabladecuadrcula4-nfasis21"/>
        <w:tblpPr w:leftFromText="141" w:rightFromText="141" w:vertAnchor="text" w:horzAnchor="margin" w:tblpXSpec="right" w:tblpY="792"/>
        <w:tblW w:w="5387" w:type="dxa"/>
        <w:tblBorders>
          <w:top w:val="single" w:sz="4" w:space="0" w:color="833C0B" w:themeColor="accent2" w:themeShade="80"/>
          <w:left w:val="single" w:sz="4" w:space="0" w:color="833C0B" w:themeColor="accent2" w:themeShade="80"/>
          <w:bottom w:val="single" w:sz="4" w:space="0" w:color="833C0B" w:themeColor="accent2" w:themeShade="80"/>
          <w:right w:val="single" w:sz="4" w:space="0" w:color="833C0B" w:themeColor="accent2" w:themeShade="80"/>
          <w:insideH w:val="single" w:sz="4" w:space="0" w:color="833C0B" w:themeColor="accent2" w:themeShade="80"/>
          <w:insideV w:val="single" w:sz="4" w:space="0" w:color="833C0B" w:themeColor="accent2" w:themeShade="80"/>
        </w:tblBorders>
        <w:tblLook w:val="04A0" w:firstRow="1" w:lastRow="0" w:firstColumn="1" w:lastColumn="0" w:noHBand="0" w:noVBand="1"/>
      </w:tblPr>
      <w:tblGrid>
        <w:gridCol w:w="2126"/>
        <w:gridCol w:w="3261"/>
      </w:tblGrid>
      <w:tr w:rsidR="00B80C38" w:rsidRPr="002D3059" w:rsidTr="00B80C3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6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C45911" w:themeFill="accent2" w:themeFillShade="BF"/>
            <w:vAlign w:val="center"/>
          </w:tcPr>
          <w:p w:rsidR="00B80C38" w:rsidRPr="00237A49" w:rsidRDefault="00B80C38" w:rsidP="00B80C3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 w:rsidRPr="00237A49">
              <w:rPr>
                <w:sz w:val="20"/>
                <w:szCs w:val="20"/>
              </w:rPr>
              <w:t>Objetivo institucional</w:t>
            </w:r>
          </w:p>
        </w:tc>
        <w:tc>
          <w:tcPr>
            <w:tcW w:w="3261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FBE4D5" w:themeFill="accent2" w:themeFillTint="33"/>
            <w:vAlign w:val="center"/>
          </w:tcPr>
          <w:p w:rsidR="00B80C38" w:rsidRPr="00237A49" w:rsidRDefault="00B80C38" w:rsidP="00B80C38">
            <w:pPr>
              <w:spacing w:after="0" w:line="24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color w:val="000000" w:themeColor="text1"/>
                <w:sz w:val="20"/>
                <w:szCs w:val="20"/>
              </w:rPr>
            </w:pPr>
            <w:r>
              <w:rPr>
                <w:b w:val="0"/>
                <w:color w:val="000000" w:themeColor="text1"/>
                <w:sz w:val="20"/>
                <w:szCs w:val="20"/>
              </w:rPr>
              <w:t>Cobertura con calidad de la oferta educativa</w:t>
            </w:r>
          </w:p>
        </w:tc>
      </w:tr>
      <w:tr w:rsidR="00B80C38" w:rsidRPr="002D3059" w:rsidTr="00B80C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7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6" w:type="dxa"/>
            <w:shd w:val="clear" w:color="auto" w:fill="C45911" w:themeFill="accent2" w:themeFillShade="BF"/>
            <w:vAlign w:val="center"/>
          </w:tcPr>
          <w:p w:rsidR="00B80C38" w:rsidRPr="00237A49" w:rsidRDefault="00B80C38" w:rsidP="00B80C38">
            <w:pPr>
              <w:spacing w:after="0" w:line="240" w:lineRule="auto"/>
              <w:jc w:val="center"/>
              <w:rPr>
                <w:sz w:val="20"/>
                <w:szCs w:val="20"/>
              </w:rPr>
            </w:pPr>
            <w:r>
              <w:rPr>
                <w:color w:val="FFFFFF" w:themeColor="background1"/>
                <w:sz w:val="20"/>
                <w:szCs w:val="20"/>
              </w:rPr>
              <w:t>P</w:t>
            </w:r>
            <w:r w:rsidRPr="00237A49">
              <w:rPr>
                <w:color w:val="FFFFFF" w:themeColor="background1"/>
                <w:sz w:val="20"/>
                <w:szCs w:val="20"/>
              </w:rPr>
              <w:t>roceso</w:t>
            </w:r>
          </w:p>
        </w:tc>
        <w:tc>
          <w:tcPr>
            <w:tcW w:w="3261" w:type="dxa"/>
            <w:vAlign w:val="center"/>
          </w:tcPr>
          <w:p w:rsidR="00B80C38" w:rsidRPr="00237A49" w:rsidRDefault="00B80C38" w:rsidP="00B80C38">
            <w:pPr>
              <w:spacing w:after="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  <w:u w:val="single"/>
              </w:rPr>
              <w:t>Misionales</w:t>
            </w:r>
            <w:r w:rsidRPr="0065489E">
              <w:rPr>
                <w:color w:val="000000" w:themeColor="text1"/>
                <w:sz w:val="20"/>
                <w:szCs w:val="20"/>
                <w:u w:val="single"/>
              </w:rPr>
              <w:t>:</w:t>
            </w:r>
            <w:r>
              <w:rPr>
                <w:color w:val="000000" w:themeColor="text1"/>
                <w:sz w:val="20"/>
                <w:szCs w:val="20"/>
              </w:rPr>
              <w:t xml:space="preserve"> Docencia – Gestión administrativa docente</w:t>
            </w:r>
          </w:p>
        </w:tc>
      </w:tr>
      <w:tr w:rsidR="00B80C38" w:rsidRPr="002D3059" w:rsidTr="00B80C3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6" w:type="dxa"/>
            <w:shd w:val="clear" w:color="auto" w:fill="C45911" w:themeFill="accent2" w:themeFillShade="BF"/>
            <w:vAlign w:val="center"/>
          </w:tcPr>
          <w:p w:rsidR="00B80C38" w:rsidRDefault="00B80C38" w:rsidP="00B80C38">
            <w:pPr>
              <w:spacing w:after="0" w:line="240" w:lineRule="auto"/>
              <w:jc w:val="center"/>
              <w:rPr>
                <w:color w:val="FFFFFF" w:themeColor="background1"/>
                <w:sz w:val="20"/>
                <w:szCs w:val="20"/>
              </w:rPr>
            </w:pPr>
            <w:r>
              <w:rPr>
                <w:color w:val="FFFFFF" w:themeColor="background1"/>
                <w:sz w:val="20"/>
                <w:szCs w:val="20"/>
              </w:rPr>
              <w:t>Código</w:t>
            </w:r>
          </w:p>
        </w:tc>
        <w:tc>
          <w:tcPr>
            <w:tcW w:w="3261" w:type="dxa"/>
            <w:shd w:val="clear" w:color="auto" w:fill="FBE4D5" w:themeFill="accent2" w:themeFillTint="33"/>
            <w:vAlign w:val="center"/>
          </w:tcPr>
          <w:p w:rsidR="00B80C38" w:rsidRPr="00237A49" w:rsidRDefault="00B80C38" w:rsidP="00B80C38">
            <w:pPr>
              <w:spacing w:after="0" w:line="240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 w:rsidRPr="00141D37">
              <w:rPr>
                <w:color w:val="000000" w:themeColor="text1"/>
                <w:sz w:val="20"/>
                <w:szCs w:val="20"/>
              </w:rPr>
              <w:t>PDI</w:t>
            </w:r>
            <w:r>
              <w:rPr>
                <w:color w:val="000000" w:themeColor="text1"/>
                <w:sz w:val="20"/>
                <w:szCs w:val="20"/>
              </w:rPr>
              <w:t>1819 – CC</w:t>
            </w:r>
            <w:r w:rsidRPr="00141D37">
              <w:rPr>
                <w:color w:val="000000" w:themeColor="text1"/>
                <w:sz w:val="20"/>
                <w:szCs w:val="20"/>
              </w:rPr>
              <w:t xml:space="preserve"> – </w:t>
            </w:r>
            <w:r>
              <w:rPr>
                <w:color w:val="000000" w:themeColor="text1"/>
                <w:sz w:val="20"/>
                <w:szCs w:val="20"/>
              </w:rPr>
              <w:t>DIDOC - 013</w:t>
            </w:r>
          </w:p>
        </w:tc>
      </w:tr>
      <w:tr w:rsidR="00BE4658" w:rsidRPr="002D3059" w:rsidTr="00B80C3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126" w:type="dxa"/>
            <w:shd w:val="clear" w:color="auto" w:fill="C45911" w:themeFill="accent2" w:themeFillShade="BF"/>
            <w:vAlign w:val="center"/>
          </w:tcPr>
          <w:p w:rsidR="00BE4658" w:rsidRDefault="00BE4658" w:rsidP="00B80C38">
            <w:pPr>
              <w:spacing w:after="0" w:line="240" w:lineRule="auto"/>
              <w:jc w:val="center"/>
              <w:rPr>
                <w:color w:val="FFFFFF" w:themeColor="background1"/>
                <w:sz w:val="20"/>
                <w:szCs w:val="20"/>
              </w:rPr>
            </w:pPr>
            <w:r>
              <w:rPr>
                <w:color w:val="FFFFFF" w:themeColor="background1"/>
                <w:sz w:val="20"/>
                <w:szCs w:val="20"/>
              </w:rPr>
              <w:t>Factores de acreditación institucional</w:t>
            </w:r>
          </w:p>
        </w:tc>
        <w:tc>
          <w:tcPr>
            <w:tcW w:w="3261" w:type="dxa"/>
            <w:vAlign w:val="center"/>
          </w:tcPr>
          <w:p w:rsidR="00BE4658" w:rsidRPr="00141D37" w:rsidRDefault="00BE4658" w:rsidP="00B80C38">
            <w:pPr>
              <w:spacing w:after="0" w:line="24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 w:themeColor="text1"/>
                <w:sz w:val="20"/>
                <w:szCs w:val="20"/>
              </w:rPr>
            </w:pPr>
            <w:r>
              <w:rPr>
                <w:color w:val="000000" w:themeColor="text1"/>
                <w:sz w:val="20"/>
                <w:szCs w:val="20"/>
              </w:rPr>
              <w:t>Profesores – Organización, gestión y administración</w:t>
            </w:r>
          </w:p>
        </w:tc>
      </w:tr>
    </w:tbl>
    <w:p w:rsidR="0065489E" w:rsidRDefault="003710BE" w:rsidP="00B80C38">
      <w:pPr>
        <w:spacing w:after="0"/>
        <w:rPr>
          <w:b/>
          <w:sz w:val="32"/>
        </w:rPr>
      </w:pPr>
      <w:r w:rsidRPr="003710BE">
        <w:rPr>
          <w:b/>
          <w:noProof/>
          <w:sz w:val="32"/>
          <w:lang w:eastAsia="es-CO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502920</wp:posOffset>
            </wp:positionH>
            <wp:positionV relativeFrom="paragraph">
              <wp:posOffset>207010</wp:posOffset>
            </wp:positionV>
            <wp:extent cx="1248410" cy="1365250"/>
            <wp:effectExtent l="0" t="0" r="8890" b="6350"/>
            <wp:wrapThrough wrapText="bothSides">
              <wp:wrapPolygon edited="0">
                <wp:start x="4944" y="0"/>
                <wp:lineTo x="330" y="904"/>
                <wp:lineTo x="0" y="1206"/>
                <wp:lineTo x="0" y="12659"/>
                <wp:lineTo x="2307" y="14467"/>
                <wp:lineTo x="3626" y="21399"/>
                <wp:lineTo x="10218" y="21399"/>
                <wp:lineTo x="10547" y="19289"/>
                <wp:lineTo x="10547" y="14467"/>
                <wp:lineTo x="21424" y="12659"/>
                <wp:lineTo x="21424" y="1206"/>
                <wp:lineTo x="20765" y="904"/>
                <wp:lineTo x="8899" y="0"/>
                <wp:lineTo x="4944" y="0"/>
              </wp:wrapPolygon>
            </wp:wrapThrough>
            <wp:docPr id="4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410" cy="1365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80C38" w:rsidRDefault="00B80C38" w:rsidP="00B80C38">
      <w:pPr>
        <w:spacing w:after="0"/>
        <w:rPr>
          <w:b/>
          <w:sz w:val="32"/>
        </w:rPr>
      </w:pPr>
    </w:p>
    <w:p w:rsidR="00B80C38" w:rsidRDefault="00B80C38" w:rsidP="003A03ED">
      <w:pPr>
        <w:spacing w:after="0"/>
        <w:jc w:val="center"/>
        <w:rPr>
          <w:b/>
          <w:sz w:val="32"/>
        </w:rPr>
      </w:pPr>
    </w:p>
    <w:p w:rsidR="00B80C38" w:rsidRDefault="00B80C38" w:rsidP="003A03ED">
      <w:pPr>
        <w:spacing w:after="0"/>
        <w:jc w:val="center"/>
        <w:rPr>
          <w:b/>
          <w:sz w:val="32"/>
        </w:rPr>
      </w:pPr>
    </w:p>
    <w:p w:rsidR="00B80C38" w:rsidRDefault="00B80C38" w:rsidP="00B80C38">
      <w:pPr>
        <w:pStyle w:val="Prrafodelista"/>
        <w:spacing w:after="0"/>
        <w:ind w:left="284"/>
        <w:jc w:val="both"/>
        <w:rPr>
          <w:b/>
          <w:sz w:val="32"/>
        </w:rPr>
      </w:pPr>
    </w:p>
    <w:p w:rsidR="00B80C38" w:rsidRDefault="00B80C38" w:rsidP="003710BE">
      <w:pPr>
        <w:spacing w:after="0"/>
        <w:jc w:val="both"/>
        <w:rPr>
          <w:b/>
          <w:sz w:val="32"/>
        </w:rPr>
      </w:pPr>
    </w:p>
    <w:p w:rsidR="003710BE" w:rsidRPr="003710BE" w:rsidRDefault="003710BE" w:rsidP="003710BE">
      <w:pPr>
        <w:spacing w:after="0"/>
        <w:jc w:val="both"/>
        <w:rPr>
          <w:b/>
          <w:sz w:val="32"/>
        </w:rPr>
      </w:pP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t>Descripción del Proyecto</w:t>
      </w:r>
    </w:p>
    <w:p w:rsidR="003A03ED" w:rsidRDefault="003A03ED" w:rsidP="003A03ED">
      <w:pPr>
        <w:spacing w:after="0"/>
        <w:jc w:val="both"/>
        <w:rPr>
          <w:b/>
          <w:sz w:val="24"/>
        </w:rPr>
      </w:pPr>
    </w:p>
    <w:p w:rsidR="001F34AD" w:rsidRDefault="00BD523F" w:rsidP="003A03ED">
      <w:pPr>
        <w:spacing w:after="0"/>
        <w:jc w:val="both"/>
        <w:rPr>
          <w:b/>
          <w:sz w:val="24"/>
        </w:rPr>
      </w:pPr>
      <w:r w:rsidRPr="00BD523F">
        <w:rPr>
          <w:noProof/>
          <w:lang w:eastAsia="es-CO"/>
        </w:rPr>
        <w:drawing>
          <wp:anchor distT="0" distB="0" distL="114300" distR="114300" simplePos="0" relativeHeight="251660288" behindDoc="0" locked="0" layoutInCell="1" allowOverlap="1" wp14:anchorId="563D119D" wp14:editId="7FD9998F">
            <wp:simplePos x="0" y="0"/>
            <wp:positionH relativeFrom="margin">
              <wp:posOffset>3086100</wp:posOffset>
            </wp:positionH>
            <wp:positionV relativeFrom="margin">
              <wp:posOffset>2687320</wp:posOffset>
            </wp:positionV>
            <wp:extent cx="2943860" cy="1656080"/>
            <wp:effectExtent l="0" t="0" r="8890" b="1270"/>
            <wp:wrapSquare wrapText="bothSides"/>
            <wp:docPr id="6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n 5"/>
                    <pic:cNvPicPr>
                      <a:picLocks noChangeAspect="1"/>
                    </pic:cNvPicPr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3860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34AD" w:rsidRPr="00410D5E">
        <w:t>El ejercicio docente debe estar fundamentado en el dominio de un campo del saber y de su complemento pedagógico como una manera idónea de asegurar la eficiencia del proceso educativo. De igual manera, la administración de una organización debe estar acompañada del conocimiento de la naturaleza y esencia de dicha organización, para hacer pertinente su gestión en ella.</w:t>
      </w:r>
      <w:r w:rsidR="001F34AD">
        <w:t xml:space="preserve"> </w:t>
      </w:r>
      <w:r w:rsidR="001F34AD" w:rsidRPr="00410D5E">
        <w:t>En este sentido, el proyecto Desarrollo Integral Docente busca contribuir a la formación integral de los docentes con el fin de lograr una mayor cualificación que genere impacto en los ejes misionales de docencia, investigación y extensión. Lo anterior mediante la generación de oferta de formación postgraduada (doctoral y de maestría) y la formación integral en diferentes campos.</w:t>
      </w:r>
    </w:p>
    <w:p w:rsidR="00381331" w:rsidRPr="002F13A7" w:rsidRDefault="00381331" w:rsidP="003A03ED">
      <w:pPr>
        <w:spacing w:after="0"/>
        <w:jc w:val="both"/>
        <w:rPr>
          <w:b/>
          <w:sz w:val="24"/>
        </w:rPr>
      </w:pP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t xml:space="preserve">Justificación </w:t>
      </w:r>
    </w:p>
    <w:p w:rsidR="001F34AD" w:rsidRDefault="001F34AD" w:rsidP="003A03ED">
      <w:pPr>
        <w:spacing w:after="0"/>
        <w:jc w:val="both"/>
        <w:rPr>
          <w:b/>
          <w:sz w:val="24"/>
        </w:rPr>
      </w:pPr>
    </w:p>
    <w:p w:rsidR="001F34AD" w:rsidRPr="00421E67" w:rsidRDefault="001F34AD" w:rsidP="001F34AD">
      <w:pPr>
        <w:spacing w:after="0"/>
        <w:jc w:val="both"/>
      </w:pPr>
      <w:r w:rsidRPr="00421E67">
        <w:t>Una de las condiciones esenciales para garantizar la calidad académica de la institución educativa, es la formación inicial, pero también la formación continua y permanente de sus profesores y directivos académicos, en las competencias que demanda la dinámica de la docencia, investigación y extensión.</w:t>
      </w:r>
    </w:p>
    <w:p w:rsidR="00A77666" w:rsidRDefault="003A03ED" w:rsidP="003A03ED">
      <w:pPr>
        <w:spacing w:after="0"/>
        <w:jc w:val="both"/>
        <w:rPr>
          <w:sz w:val="24"/>
          <w:szCs w:val="24"/>
        </w:rPr>
      </w:pPr>
      <w:r w:rsidRPr="008A0E72">
        <w:rPr>
          <w:sz w:val="24"/>
          <w:szCs w:val="24"/>
        </w:rPr>
        <w:t xml:space="preserve">                        </w:t>
      </w:r>
    </w:p>
    <w:p w:rsidR="00A77666" w:rsidRDefault="00A77666" w:rsidP="003A03ED">
      <w:pPr>
        <w:spacing w:after="0"/>
        <w:jc w:val="both"/>
        <w:rPr>
          <w:sz w:val="24"/>
          <w:szCs w:val="24"/>
        </w:rPr>
      </w:pPr>
    </w:p>
    <w:p w:rsidR="00A77666" w:rsidRDefault="00A77666" w:rsidP="003A03ED">
      <w:pPr>
        <w:spacing w:after="0"/>
        <w:jc w:val="both"/>
        <w:rPr>
          <w:sz w:val="24"/>
          <w:szCs w:val="24"/>
        </w:rPr>
      </w:pPr>
    </w:p>
    <w:p w:rsidR="003A03ED" w:rsidRPr="007A1CFA" w:rsidRDefault="003A03ED" w:rsidP="003A03ED">
      <w:pPr>
        <w:spacing w:after="0"/>
        <w:jc w:val="both"/>
        <w:rPr>
          <w:sz w:val="24"/>
          <w:szCs w:val="24"/>
        </w:rPr>
      </w:pPr>
      <w:bookmarkStart w:id="0" w:name="_GoBack"/>
      <w:bookmarkEnd w:id="0"/>
      <w:r w:rsidRPr="008A0E72">
        <w:rPr>
          <w:sz w:val="24"/>
          <w:szCs w:val="24"/>
        </w:rPr>
        <w:t xml:space="preserve">                                                                                                              </w:t>
      </w: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lastRenderedPageBreak/>
        <w:t xml:space="preserve">Involucrados </w:t>
      </w:r>
    </w:p>
    <w:p w:rsidR="003A03ED" w:rsidRDefault="003A03ED" w:rsidP="003A03ED">
      <w:pPr>
        <w:spacing w:after="0"/>
        <w:jc w:val="both"/>
        <w:rPr>
          <w:b/>
          <w:sz w:val="24"/>
        </w:rPr>
      </w:pPr>
    </w:p>
    <w:p w:rsidR="001F34AD" w:rsidRPr="00913024" w:rsidRDefault="00D951B2" w:rsidP="001F34AD">
      <w:pPr>
        <w:spacing w:after="0"/>
        <w:jc w:val="both"/>
      </w:pPr>
      <w:r w:rsidRPr="00D951B2">
        <w:rPr>
          <w:noProof/>
          <w:lang w:eastAsia="es-CO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align>right</wp:align>
            </wp:positionH>
            <wp:positionV relativeFrom="margin">
              <wp:posOffset>88900</wp:posOffset>
            </wp:positionV>
            <wp:extent cx="2899410" cy="1629410"/>
            <wp:effectExtent l="0" t="0" r="0" b="8890"/>
            <wp:wrapSquare wrapText="bothSides"/>
            <wp:docPr id="5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n 4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9410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F34AD">
        <w:rPr>
          <w:u w:val="single"/>
        </w:rPr>
        <w:t>Unidades organizacionales</w:t>
      </w:r>
      <w:r w:rsidR="001F34AD">
        <w:rPr>
          <w:b/>
        </w:rPr>
        <w:t xml:space="preserve">: </w:t>
      </w:r>
      <w:r w:rsidR="001F34AD" w:rsidRPr="00846B1C">
        <w:t>Vicerrectoría Académica, Consejo Superior, Consejo Académico, Vicerrectoría Administrativa y Financiera, Vicerrectoría de Investigación, Innovación y Extensión, Vicerrectoría de Responsabilidad Social y Bienestar Universitario, Facultades y Docentes.</w:t>
      </w:r>
    </w:p>
    <w:p w:rsidR="001F34AD" w:rsidRDefault="001F34AD" w:rsidP="001F34AD">
      <w:pPr>
        <w:spacing w:after="0"/>
        <w:jc w:val="both"/>
      </w:pPr>
    </w:p>
    <w:p w:rsidR="001F34AD" w:rsidRDefault="001F34AD" w:rsidP="001F34AD">
      <w:pPr>
        <w:spacing w:after="0"/>
        <w:jc w:val="both"/>
      </w:pPr>
      <w:r w:rsidRPr="00F066EF">
        <w:rPr>
          <w:u w:val="single"/>
        </w:rPr>
        <w:t>Entidades externas a la UTP:</w:t>
      </w:r>
      <w:r>
        <w:t xml:space="preserve"> </w:t>
      </w:r>
      <w:r w:rsidRPr="00846B1C">
        <w:t>Ministerio de Educación Nacional, Secretarías de Educación Departamental y Municipal, Instituciones de Educación Superior, otros of</w:t>
      </w:r>
      <w:r w:rsidR="00B80C38">
        <w:t>erentes de Formación Permanente</w:t>
      </w:r>
    </w:p>
    <w:p w:rsidR="00D951B2" w:rsidRDefault="00D951B2" w:rsidP="001F34AD">
      <w:pPr>
        <w:spacing w:after="0"/>
        <w:jc w:val="both"/>
        <w:rPr>
          <w:u w:val="single"/>
        </w:rPr>
      </w:pPr>
    </w:p>
    <w:p w:rsidR="001F34AD" w:rsidRPr="00846B1C" w:rsidRDefault="001F34AD" w:rsidP="001F34AD">
      <w:pPr>
        <w:spacing w:after="0"/>
        <w:jc w:val="both"/>
      </w:pPr>
      <w:r w:rsidRPr="00F066EF">
        <w:rPr>
          <w:u w:val="single"/>
        </w:rPr>
        <w:t>Beneficiarios:</w:t>
      </w:r>
      <w:r w:rsidRPr="009850AA">
        <w:t xml:space="preserve"> </w:t>
      </w:r>
      <w:r w:rsidRPr="00846B1C">
        <w:t xml:space="preserve">Personal Docente </w:t>
      </w:r>
      <w:r>
        <w:t>y d</w:t>
      </w:r>
      <w:r w:rsidRPr="00846B1C">
        <w:t>irectivos académicos de la Institución.</w:t>
      </w:r>
    </w:p>
    <w:p w:rsidR="003A03ED" w:rsidRPr="002F13A7" w:rsidRDefault="003A03ED" w:rsidP="003A03ED">
      <w:pPr>
        <w:spacing w:after="0"/>
        <w:jc w:val="both"/>
        <w:rPr>
          <w:b/>
          <w:sz w:val="24"/>
        </w:rPr>
      </w:pP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t>Objetivo</w:t>
      </w:r>
    </w:p>
    <w:p w:rsidR="003A03ED" w:rsidRDefault="003A03ED" w:rsidP="003A03ED">
      <w:pPr>
        <w:spacing w:after="0"/>
        <w:jc w:val="both"/>
        <w:rPr>
          <w:b/>
          <w:sz w:val="24"/>
        </w:rPr>
      </w:pPr>
    </w:p>
    <w:p w:rsidR="001F34AD" w:rsidRDefault="001F34AD" w:rsidP="001F34AD">
      <w:pPr>
        <w:spacing w:after="0"/>
        <w:jc w:val="both"/>
      </w:pPr>
      <w:r w:rsidRPr="002431E6">
        <w:t>Contribuir a la formación de los docentes con el fin de lograr una mayor cualificación que genere impacto en los ejes misionales de docencia, investigación y extensión.</w:t>
      </w:r>
    </w:p>
    <w:p w:rsidR="003A03ED" w:rsidRPr="00A75336" w:rsidRDefault="00D951B2" w:rsidP="003A03ED">
      <w:pPr>
        <w:spacing w:after="0"/>
        <w:jc w:val="both"/>
        <w:rPr>
          <w:b/>
          <w:sz w:val="32"/>
        </w:rPr>
      </w:pPr>
      <w:r w:rsidRPr="00D951B2">
        <w:rPr>
          <w:b/>
          <w:noProof/>
          <w:sz w:val="32"/>
          <w:lang w:eastAsia="es-CO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3383915</wp:posOffset>
            </wp:positionH>
            <wp:positionV relativeFrom="margin">
              <wp:posOffset>3686175</wp:posOffset>
            </wp:positionV>
            <wp:extent cx="2630170" cy="1972310"/>
            <wp:effectExtent l="0" t="0" r="0" b="8890"/>
            <wp:wrapSquare wrapText="bothSides"/>
            <wp:docPr id="2050" name="Picture 2" descr="Resultado de imagen para aulas UTP Perei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 descr="Resultado de imagen para aulas UTP Pereira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0170" cy="197231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</wp:anchor>
        </w:drawing>
      </w: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t xml:space="preserve">Planes Operativos </w:t>
      </w:r>
    </w:p>
    <w:p w:rsidR="003A03ED" w:rsidRDefault="003A03ED" w:rsidP="003A03ED">
      <w:pPr>
        <w:spacing w:after="0"/>
        <w:rPr>
          <w:b/>
          <w:sz w:val="24"/>
        </w:rPr>
      </w:pPr>
    </w:p>
    <w:p w:rsidR="001F34AD" w:rsidRPr="00F93656" w:rsidRDefault="001F34AD" w:rsidP="00F93656">
      <w:pPr>
        <w:pStyle w:val="Prrafodelista"/>
        <w:numPr>
          <w:ilvl w:val="0"/>
          <w:numId w:val="9"/>
        </w:numPr>
        <w:spacing w:after="0"/>
        <w:jc w:val="both"/>
        <w:rPr>
          <w:b/>
        </w:rPr>
      </w:pPr>
      <w:r w:rsidRPr="00F93656">
        <w:rPr>
          <w:b/>
        </w:rPr>
        <w:t>Formación posgraduada:</w:t>
      </w:r>
      <w:r w:rsidR="00F93656" w:rsidRPr="00F93656">
        <w:rPr>
          <w:b/>
        </w:rPr>
        <w:t xml:space="preserve"> </w:t>
      </w:r>
      <w:r w:rsidR="00F93656" w:rsidRPr="00F93656">
        <w:t>apoyo para formación en maestría y doctorado.</w:t>
      </w:r>
    </w:p>
    <w:p w:rsidR="001F34AD" w:rsidRPr="00F93656" w:rsidRDefault="001F34AD" w:rsidP="001F34AD">
      <w:pPr>
        <w:spacing w:after="0"/>
        <w:rPr>
          <w:b/>
        </w:rPr>
      </w:pPr>
    </w:p>
    <w:p w:rsidR="001F34AD" w:rsidRPr="00F93656" w:rsidRDefault="001F34AD" w:rsidP="00F93656">
      <w:pPr>
        <w:pStyle w:val="Prrafodelista"/>
        <w:numPr>
          <w:ilvl w:val="0"/>
          <w:numId w:val="9"/>
        </w:numPr>
        <w:spacing w:after="0"/>
        <w:jc w:val="both"/>
        <w:rPr>
          <w:b/>
        </w:rPr>
      </w:pPr>
      <w:r w:rsidRPr="00F93656">
        <w:rPr>
          <w:b/>
        </w:rPr>
        <w:t>Formación integral:</w:t>
      </w:r>
      <w:r w:rsidR="00F93656" w:rsidRPr="00F93656">
        <w:rPr>
          <w:b/>
        </w:rPr>
        <w:t xml:space="preserve"> </w:t>
      </w:r>
      <w:r w:rsidR="00F93656" w:rsidRPr="00F93656">
        <w:t xml:space="preserve">generación de capacidades docentes en pedagogía, </w:t>
      </w:r>
      <w:proofErr w:type="spellStart"/>
      <w:proofErr w:type="gramStart"/>
      <w:r w:rsidR="00F93656" w:rsidRPr="00F93656">
        <w:t>TIC,s</w:t>
      </w:r>
      <w:proofErr w:type="spellEnd"/>
      <w:proofErr w:type="gramEnd"/>
      <w:r w:rsidR="00F93656" w:rsidRPr="00F93656">
        <w:t>, bilingüismo, administración educativa, entre otros</w:t>
      </w:r>
    </w:p>
    <w:p w:rsidR="00381331" w:rsidRPr="00C22971" w:rsidRDefault="00381331" w:rsidP="003A03ED">
      <w:pPr>
        <w:spacing w:after="0"/>
        <w:rPr>
          <w:b/>
          <w:sz w:val="24"/>
        </w:rPr>
      </w:pPr>
    </w:p>
    <w:p w:rsidR="003A03ED" w:rsidRDefault="003A03ED" w:rsidP="003A03ED">
      <w:pPr>
        <w:pStyle w:val="Prrafodelista"/>
        <w:numPr>
          <w:ilvl w:val="0"/>
          <w:numId w:val="1"/>
        </w:numPr>
        <w:spacing w:after="0"/>
        <w:ind w:left="284" w:hanging="284"/>
        <w:jc w:val="both"/>
        <w:rPr>
          <w:b/>
          <w:sz w:val="32"/>
        </w:rPr>
      </w:pPr>
      <w:r>
        <w:rPr>
          <w:b/>
          <w:sz w:val="32"/>
        </w:rPr>
        <w:t>Anexos</w:t>
      </w:r>
    </w:p>
    <w:p w:rsidR="00CB4B8F" w:rsidRPr="002D0C24" w:rsidRDefault="00CB4B8F" w:rsidP="00CB4B8F">
      <w:pPr>
        <w:pStyle w:val="Prrafodelista"/>
        <w:spacing w:after="0"/>
        <w:ind w:left="284"/>
        <w:jc w:val="both"/>
        <w:rPr>
          <w:b/>
          <w:sz w:val="32"/>
        </w:rPr>
      </w:pPr>
    </w:p>
    <w:p w:rsidR="00BA130F" w:rsidRDefault="003A03ED" w:rsidP="0010002B">
      <w:pPr>
        <w:pStyle w:val="Prrafodelista"/>
        <w:numPr>
          <w:ilvl w:val="0"/>
          <w:numId w:val="2"/>
        </w:numPr>
        <w:tabs>
          <w:tab w:val="left" w:pos="2010"/>
        </w:tabs>
      </w:pPr>
      <w:r>
        <w:t>Ficha detallada del proyecto</w:t>
      </w:r>
    </w:p>
    <w:p w:rsidR="003A03ED" w:rsidRDefault="003A03ED" w:rsidP="0010002B">
      <w:pPr>
        <w:pStyle w:val="Prrafodelista"/>
        <w:numPr>
          <w:ilvl w:val="0"/>
          <w:numId w:val="2"/>
        </w:numPr>
        <w:tabs>
          <w:tab w:val="left" w:pos="2010"/>
        </w:tabs>
      </w:pPr>
      <w:r>
        <w:t>Presentación del proyecto</w:t>
      </w:r>
    </w:p>
    <w:sectPr w:rsidR="003A03ED" w:rsidSect="0065489E">
      <w:headerReference w:type="default" r:id="rId11"/>
      <w:footerReference w:type="default" r:id="rId12"/>
      <w:pgSz w:w="12240" w:h="15840"/>
      <w:pgMar w:top="2977" w:right="1701" w:bottom="1417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D619CC" w:rsidRDefault="00D619CC" w:rsidP="003A03ED">
      <w:pPr>
        <w:spacing w:after="0" w:line="240" w:lineRule="auto"/>
      </w:pPr>
      <w:r>
        <w:separator/>
      </w:r>
    </w:p>
  </w:endnote>
  <w:endnote w:type="continuationSeparator" w:id="0">
    <w:p w:rsidR="00D619CC" w:rsidRDefault="00D619CC" w:rsidP="003A03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A03ED" w:rsidRDefault="009C4879" w:rsidP="003A03ED">
    <w:pPr>
      <w:pStyle w:val="Piedepgina"/>
      <w:tabs>
        <w:tab w:val="clear" w:pos="4419"/>
        <w:tab w:val="clear" w:pos="8838"/>
        <w:tab w:val="left" w:pos="7965"/>
      </w:tabs>
    </w:pPr>
    <w:r>
      <w:rPr>
        <w:noProof/>
        <w:lang w:eastAsia="es-CO"/>
      </w:rPr>
      <w:drawing>
        <wp:anchor distT="0" distB="0" distL="114300" distR="114300" simplePos="0" relativeHeight="251661312" behindDoc="0" locked="0" layoutInCell="1" allowOverlap="1" wp14:anchorId="5AF6FCDA" wp14:editId="504F0E56">
          <wp:simplePos x="0" y="0"/>
          <wp:positionH relativeFrom="page">
            <wp:posOffset>7012305</wp:posOffset>
          </wp:positionH>
          <wp:positionV relativeFrom="paragraph">
            <wp:posOffset>-161925</wp:posOffset>
          </wp:positionV>
          <wp:extent cx="562610" cy="713105"/>
          <wp:effectExtent l="0" t="0" r="0" b="0"/>
          <wp:wrapThrough wrapText="bothSides">
            <wp:wrapPolygon edited="0">
              <wp:start x="6582" y="0"/>
              <wp:lineTo x="0" y="577"/>
              <wp:lineTo x="0" y="11541"/>
              <wp:lineTo x="2926" y="20773"/>
              <wp:lineTo x="19747" y="20773"/>
              <wp:lineTo x="20479" y="4616"/>
              <wp:lineTo x="16822" y="577"/>
              <wp:lineTo x="10971" y="0"/>
              <wp:lineTo x="6582" y="0"/>
            </wp:wrapPolygon>
          </wp:wrapThrough>
          <wp:docPr id="2" name="Imagen 2" descr="http://www.utp.edu.co/pdi/img/PDI_negr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://www.utp.edu.co/pdi/img/PDI_negro.pn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2610" cy="713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3A03ED"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D619CC" w:rsidRDefault="00D619CC" w:rsidP="003A03ED">
      <w:pPr>
        <w:spacing w:after="0" w:line="240" w:lineRule="auto"/>
      </w:pPr>
      <w:r>
        <w:separator/>
      </w:r>
    </w:p>
  </w:footnote>
  <w:footnote w:type="continuationSeparator" w:id="0">
    <w:p w:rsidR="00D619CC" w:rsidRDefault="00D619CC" w:rsidP="003A03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5489E" w:rsidRDefault="00F034DF" w:rsidP="0065489E">
    <w:pPr>
      <w:spacing w:after="0"/>
      <w:ind w:left="-284"/>
      <w:rPr>
        <w:b/>
        <w:color w:val="000000" w:themeColor="text1"/>
        <w:sz w:val="36"/>
      </w:rPr>
    </w:pPr>
    <w:r>
      <w:rPr>
        <w:noProof/>
        <w:lang w:eastAsia="es-CO"/>
      </w:rPr>
      <w:drawing>
        <wp:anchor distT="0" distB="0" distL="114300" distR="114300" simplePos="0" relativeHeight="251659264" behindDoc="1" locked="0" layoutInCell="1" allowOverlap="1" wp14:anchorId="19F71FAE" wp14:editId="38871800">
          <wp:simplePos x="0" y="0"/>
          <wp:positionH relativeFrom="page">
            <wp:posOffset>0</wp:posOffset>
          </wp:positionH>
          <wp:positionV relativeFrom="paragraph">
            <wp:posOffset>-1183005</wp:posOffset>
          </wp:positionV>
          <wp:extent cx="7886700" cy="11420475"/>
          <wp:effectExtent l="0" t="0" r="0" b="9525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lantillas PDI_Mesa de trabajo 1 copia 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86700" cy="11420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65489E" w:rsidRDefault="0065489E" w:rsidP="0065489E">
    <w:pPr>
      <w:spacing w:after="0"/>
      <w:rPr>
        <w:b/>
        <w:color w:val="000000" w:themeColor="text1"/>
        <w:sz w:val="36"/>
      </w:rPr>
    </w:pPr>
  </w:p>
  <w:p w:rsidR="0065489E" w:rsidRDefault="0065489E" w:rsidP="0065489E">
    <w:pPr>
      <w:spacing w:after="0"/>
      <w:rPr>
        <w:b/>
        <w:color w:val="000000" w:themeColor="text1"/>
        <w:sz w:val="36"/>
      </w:rPr>
    </w:pPr>
    <w:r>
      <w:rPr>
        <w:b/>
        <w:color w:val="000000" w:themeColor="text1"/>
        <w:sz w:val="36"/>
      </w:rPr>
      <w:t>PLAN DE DESARROLLO INSTITUCIONAL 2009 – 2019</w:t>
    </w:r>
  </w:p>
  <w:p w:rsidR="0065489E" w:rsidRDefault="0065489E" w:rsidP="0065489E">
    <w:pPr>
      <w:spacing w:after="0"/>
      <w:rPr>
        <w:b/>
        <w:color w:val="000000" w:themeColor="text1"/>
        <w:sz w:val="36"/>
      </w:rPr>
    </w:pPr>
    <w:r>
      <w:rPr>
        <w:b/>
        <w:color w:val="000000" w:themeColor="text1"/>
        <w:sz w:val="36"/>
      </w:rPr>
      <w:t>PROYECTOS INSTITUCIONALES 2018 - 2019</w:t>
    </w:r>
  </w:p>
  <w:p w:rsidR="003A03ED" w:rsidRDefault="003A03ED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3F0144"/>
    <w:multiLevelType w:val="hybridMultilevel"/>
    <w:tmpl w:val="2EDCF65C"/>
    <w:lvl w:ilvl="0" w:tplc="D9B48E7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165C07"/>
    <w:multiLevelType w:val="hybridMultilevel"/>
    <w:tmpl w:val="C3FAE6BC"/>
    <w:lvl w:ilvl="0" w:tplc="321E1C8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671A29"/>
    <w:multiLevelType w:val="hybridMultilevel"/>
    <w:tmpl w:val="376C899E"/>
    <w:lvl w:ilvl="0" w:tplc="56C642D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b w:val="0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BCB64E4"/>
    <w:multiLevelType w:val="hybridMultilevel"/>
    <w:tmpl w:val="76C28152"/>
    <w:lvl w:ilvl="0" w:tplc="2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887FE1"/>
    <w:multiLevelType w:val="hybridMultilevel"/>
    <w:tmpl w:val="7C125BE6"/>
    <w:lvl w:ilvl="0" w:tplc="44889A28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07072F9"/>
    <w:multiLevelType w:val="hybridMultilevel"/>
    <w:tmpl w:val="0038C880"/>
    <w:lvl w:ilvl="0" w:tplc="A7A4ABF2">
      <w:start w:val="7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  <w:u w:val="none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B617E7"/>
    <w:multiLevelType w:val="hybridMultilevel"/>
    <w:tmpl w:val="F106F42A"/>
    <w:lvl w:ilvl="0" w:tplc="64880CA2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4CD3863"/>
    <w:multiLevelType w:val="hybridMultilevel"/>
    <w:tmpl w:val="CE74B924"/>
    <w:lvl w:ilvl="0" w:tplc="240A000F">
      <w:start w:val="1"/>
      <w:numFmt w:val="decimal"/>
      <w:lvlText w:val="%1."/>
      <w:lvlJc w:val="left"/>
      <w:pPr>
        <w:ind w:left="720" w:hanging="360"/>
      </w:pPr>
    </w:lvl>
    <w:lvl w:ilvl="1" w:tplc="240A0019" w:tentative="1">
      <w:start w:val="1"/>
      <w:numFmt w:val="lowerLetter"/>
      <w:lvlText w:val="%2."/>
      <w:lvlJc w:val="left"/>
      <w:pPr>
        <w:ind w:left="1440" w:hanging="360"/>
      </w:pPr>
    </w:lvl>
    <w:lvl w:ilvl="2" w:tplc="240A001B" w:tentative="1">
      <w:start w:val="1"/>
      <w:numFmt w:val="lowerRoman"/>
      <w:lvlText w:val="%3."/>
      <w:lvlJc w:val="right"/>
      <w:pPr>
        <w:ind w:left="2160" w:hanging="180"/>
      </w:pPr>
    </w:lvl>
    <w:lvl w:ilvl="3" w:tplc="240A000F" w:tentative="1">
      <w:start w:val="1"/>
      <w:numFmt w:val="decimal"/>
      <w:lvlText w:val="%4."/>
      <w:lvlJc w:val="left"/>
      <w:pPr>
        <w:ind w:left="2880" w:hanging="360"/>
      </w:pPr>
    </w:lvl>
    <w:lvl w:ilvl="4" w:tplc="240A0019" w:tentative="1">
      <w:start w:val="1"/>
      <w:numFmt w:val="lowerLetter"/>
      <w:lvlText w:val="%5."/>
      <w:lvlJc w:val="left"/>
      <w:pPr>
        <w:ind w:left="3600" w:hanging="360"/>
      </w:pPr>
    </w:lvl>
    <w:lvl w:ilvl="5" w:tplc="240A001B" w:tentative="1">
      <w:start w:val="1"/>
      <w:numFmt w:val="lowerRoman"/>
      <w:lvlText w:val="%6."/>
      <w:lvlJc w:val="right"/>
      <w:pPr>
        <w:ind w:left="4320" w:hanging="180"/>
      </w:pPr>
    </w:lvl>
    <w:lvl w:ilvl="6" w:tplc="240A000F" w:tentative="1">
      <w:start w:val="1"/>
      <w:numFmt w:val="decimal"/>
      <w:lvlText w:val="%7."/>
      <w:lvlJc w:val="left"/>
      <w:pPr>
        <w:ind w:left="5040" w:hanging="360"/>
      </w:pPr>
    </w:lvl>
    <w:lvl w:ilvl="7" w:tplc="240A0019" w:tentative="1">
      <w:start w:val="1"/>
      <w:numFmt w:val="lowerLetter"/>
      <w:lvlText w:val="%8."/>
      <w:lvlJc w:val="left"/>
      <w:pPr>
        <w:ind w:left="5760" w:hanging="360"/>
      </w:pPr>
    </w:lvl>
    <w:lvl w:ilvl="8" w:tplc="2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A043278"/>
    <w:multiLevelType w:val="hybridMultilevel"/>
    <w:tmpl w:val="1B7EF2BC"/>
    <w:lvl w:ilvl="0" w:tplc="1BEC81F6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4"/>
  </w:num>
  <w:num w:numId="3">
    <w:abstractNumId w:val="2"/>
  </w:num>
  <w:num w:numId="4">
    <w:abstractNumId w:val="1"/>
  </w:num>
  <w:num w:numId="5">
    <w:abstractNumId w:val="5"/>
  </w:num>
  <w:num w:numId="6">
    <w:abstractNumId w:val="3"/>
  </w:num>
  <w:num w:numId="7">
    <w:abstractNumId w:val="8"/>
  </w:num>
  <w:num w:numId="8">
    <w:abstractNumId w:val="0"/>
  </w:num>
  <w:num w:numId="9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03ED"/>
    <w:rsid w:val="000825CE"/>
    <w:rsid w:val="000C2EA8"/>
    <w:rsid w:val="00104651"/>
    <w:rsid w:val="00154B73"/>
    <w:rsid w:val="001B3C20"/>
    <w:rsid w:val="001F34AD"/>
    <w:rsid w:val="00226FF4"/>
    <w:rsid w:val="00242CB2"/>
    <w:rsid w:val="003438C0"/>
    <w:rsid w:val="003710BE"/>
    <w:rsid w:val="00381331"/>
    <w:rsid w:val="003A03ED"/>
    <w:rsid w:val="003F4D04"/>
    <w:rsid w:val="004236A1"/>
    <w:rsid w:val="004E5240"/>
    <w:rsid w:val="004E52DE"/>
    <w:rsid w:val="00511F82"/>
    <w:rsid w:val="00641C19"/>
    <w:rsid w:val="0065489E"/>
    <w:rsid w:val="0069637A"/>
    <w:rsid w:val="006F5777"/>
    <w:rsid w:val="00706ABA"/>
    <w:rsid w:val="007902AC"/>
    <w:rsid w:val="007A1CFA"/>
    <w:rsid w:val="0081204A"/>
    <w:rsid w:val="008524C8"/>
    <w:rsid w:val="008F1F4F"/>
    <w:rsid w:val="00954A27"/>
    <w:rsid w:val="009666CB"/>
    <w:rsid w:val="009C4879"/>
    <w:rsid w:val="00A77666"/>
    <w:rsid w:val="00A97214"/>
    <w:rsid w:val="00AA10E3"/>
    <w:rsid w:val="00AA1C8F"/>
    <w:rsid w:val="00B11A77"/>
    <w:rsid w:val="00B21A14"/>
    <w:rsid w:val="00B31A74"/>
    <w:rsid w:val="00B80C38"/>
    <w:rsid w:val="00BA130F"/>
    <w:rsid w:val="00BA2685"/>
    <w:rsid w:val="00BD523F"/>
    <w:rsid w:val="00BE4658"/>
    <w:rsid w:val="00CB4B8F"/>
    <w:rsid w:val="00CE3827"/>
    <w:rsid w:val="00D24FB0"/>
    <w:rsid w:val="00D619CC"/>
    <w:rsid w:val="00D95184"/>
    <w:rsid w:val="00D951B2"/>
    <w:rsid w:val="00DA3904"/>
    <w:rsid w:val="00DA5688"/>
    <w:rsid w:val="00DB7B3C"/>
    <w:rsid w:val="00E80364"/>
    <w:rsid w:val="00EA0235"/>
    <w:rsid w:val="00F034DF"/>
    <w:rsid w:val="00F33D3A"/>
    <w:rsid w:val="00F936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BFC29A2"/>
  <w14:defaultImageDpi w14:val="32767"/>
  <w15:chartTrackingRefBased/>
  <w15:docId w15:val="{FA6E7262-D04A-45E7-92A8-A35E83DA4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A03ED"/>
    <w:pPr>
      <w:spacing w:after="160" w:line="259" w:lineRule="auto"/>
    </w:pPr>
    <w:rPr>
      <w:sz w:val="22"/>
      <w:szCs w:val="22"/>
      <w:lang w:val="es-CO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3A03ED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3A03ED"/>
  </w:style>
  <w:style w:type="paragraph" w:styleId="Piedepgina">
    <w:name w:val="footer"/>
    <w:basedOn w:val="Normal"/>
    <w:link w:val="PiedepginaCar"/>
    <w:uiPriority w:val="99"/>
    <w:unhideWhenUsed/>
    <w:rsid w:val="003A03ED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3A03ED"/>
  </w:style>
  <w:style w:type="paragraph" w:styleId="Prrafodelista">
    <w:name w:val="List Paragraph"/>
    <w:basedOn w:val="Normal"/>
    <w:uiPriority w:val="34"/>
    <w:qFormat/>
    <w:rsid w:val="003A03ED"/>
    <w:pPr>
      <w:ind w:left="720"/>
      <w:contextualSpacing/>
    </w:pPr>
  </w:style>
  <w:style w:type="table" w:customStyle="1" w:styleId="Tabladecuadrcula4-nfasis21">
    <w:name w:val="Tabla de cuadrícula 4 - Énfasis 21"/>
    <w:basedOn w:val="Tablanormal"/>
    <w:uiPriority w:val="49"/>
    <w:rsid w:val="003A03ED"/>
    <w:rPr>
      <w:sz w:val="22"/>
      <w:szCs w:val="22"/>
      <w:lang w:val="es-CO"/>
    </w:rPr>
    <w:tblPr>
      <w:tblStyleRowBandSize w:val="1"/>
      <w:tblStyleColBandSize w:val="1"/>
      <w:tblBorders>
        <w:top w:val="single" w:sz="4" w:space="0" w:color="F4B083" w:themeColor="accent2" w:themeTint="99"/>
        <w:left w:val="single" w:sz="4" w:space="0" w:color="F4B083" w:themeColor="accent2" w:themeTint="99"/>
        <w:bottom w:val="single" w:sz="4" w:space="0" w:color="F4B083" w:themeColor="accent2" w:themeTint="99"/>
        <w:right w:val="single" w:sz="4" w:space="0" w:color="F4B083" w:themeColor="accent2" w:themeTint="99"/>
        <w:insideH w:val="single" w:sz="4" w:space="0" w:color="F4B083" w:themeColor="accent2" w:themeTint="99"/>
        <w:insideV w:val="single" w:sz="4" w:space="0" w:color="F4B083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7D31" w:themeColor="accent2"/>
          <w:left w:val="single" w:sz="4" w:space="0" w:color="ED7D31" w:themeColor="accent2"/>
          <w:bottom w:val="single" w:sz="4" w:space="0" w:color="ED7D31" w:themeColor="accent2"/>
          <w:right w:val="single" w:sz="4" w:space="0" w:color="ED7D31" w:themeColor="accent2"/>
          <w:insideH w:val="nil"/>
          <w:insideV w:val="nil"/>
        </w:tcBorders>
        <w:shd w:val="clear" w:color="auto" w:fill="ED7D31" w:themeFill="accent2"/>
      </w:tcPr>
    </w:tblStylePr>
    <w:tblStylePr w:type="lastRow">
      <w:rPr>
        <w:b/>
        <w:bCs/>
      </w:rPr>
      <w:tblPr/>
      <w:tcPr>
        <w:tcBorders>
          <w:top w:val="double" w:sz="4" w:space="0" w:color="ED7D31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376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uario%20UTP\Documents\Julianplanea\AREA%20DE%20PROYECTOS\Proyectos%20PDI\2018\3.%20Portafolio%20de%20PY%202018-2019\Desarrollo\Desarrollo%20Fisico%20Sostenible.dotx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Desarrollo Fisico Sostenible.dotx</Template>
  <TotalTime>198</TotalTime>
  <Pages>2</Pages>
  <Words>395</Words>
  <Characters>2174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UTP</dc:creator>
  <cp:keywords/>
  <dc:description/>
  <cp:lastModifiedBy>Usuario UTP</cp:lastModifiedBy>
  <cp:revision>32</cp:revision>
  <dcterms:created xsi:type="dcterms:W3CDTF">2018-01-30T15:51:00Z</dcterms:created>
  <dcterms:modified xsi:type="dcterms:W3CDTF">2018-09-05T21:37:00Z</dcterms:modified>
</cp:coreProperties>
</file>