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FORMATO DE PRESENTACIÓN DE EXPERIENCIAS SIGNIFICATIVAS EN INVESTIGACIÓN FORMATIVA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Nombre del autor(es) de la sistematización de la experiencia: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Afiliación institucional: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Cargo: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Grupo o Semillero de Investigación (Si aplica):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Correo electrónico: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Número de Celular: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Ciudad: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Departamento: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País: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Georgia" w:cs="Georgia" w:eastAsia="Georgia" w:hAnsi="Georg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Título de la Experiencia Significativa. </w:t>
      </w:r>
    </w:p>
    <w:p w:rsidR="00000000" w:rsidDel="00000000" w:rsidP="00000000" w:rsidRDefault="00000000" w:rsidRPr="00000000" w14:paraId="00000015">
      <w:pPr>
        <w:widowControl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Nombre con que se conoce la experiencia</w:t>
      </w:r>
    </w:p>
    <w:p w:rsidR="00000000" w:rsidDel="00000000" w:rsidP="00000000" w:rsidRDefault="00000000" w:rsidRPr="00000000" w14:paraId="00000016">
      <w:pPr>
        <w:widowControl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PALABRAS CLAVES QUE CATEGORIZAN LA EXPERIENCIA SIGNIFICATIVA.                                </w:t>
      </w:r>
    </w:p>
    <w:p w:rsidR="00000000" w:rsidDel="00000000" w:rsidP="00000000" w:rsidRDefault="00000000" w:rsidRPr="00000000" w14:paraId="00000018">
      <w:pPr>
        <w:widowControl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Escriba máximo cinco (5) palabras claves que estén registradas en los tesauros de la UNESCO, y que permitan a los interesados ubicarse en su experiencia.    </w:t>
      </w:r>
    </w:p>
    <w:p w:rsidR="00000000" w:rsidDel="00000000" w:rsidP="00000000" w:rsidRDefault="00000000" w:rsidRPr="00000000" w14:paraId="00000019">
      <w:pPr>
        <w:widowControl w:val="0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1C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 máximo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120 palabras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sintetizar de qué se trata la experiencia significativa, de tal modo que ubique a los interesados en conocerla.</w:t>
      </w:r>
    </w:p>
    <w:p w:rsidR="00000000" w:rsidDel="00000000" w:rsidP="00000000" w:rsidRDefault="00000000" w:rsidRPr="00000000" w14:paraId="0000001D">
      <w:pPr>
        <w:widowControl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Tiempo de desarrollo y estado de la experiencia. </w:t>
      </w:r>
    </w:p>
    <w:p w:rsidR="00000000" w:rsidDel="00000000" w:rsidP="00000000" w:rsidRDefault="00000000" w:rsidRPr="00000000" w14:paraId="0000001F">
      <w:pPr>
        <w:widowControl w:val="0"/>
        <w:ind w:left="0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Incluir fecha de Inicio: 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Nivel educativo al que se enfoca la experiencia. </w:t>
      </w:r>
    </w:p>
    <w:p w:rsidR="00000000" w:rsidDel="00000000" w:rsidP="00000000" w:rsidRDefault="00000000" w:rsidRPr="00000000" w14:paraId="00000022">
      <w:pPr>
        <w:widowControl w:val="0"/>
        <w:ind w:left="0"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Especificar en cuál se enmarca.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Niveles educativos: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Preescolar, Básica y Media - Técnico Profesional - Tecnológico -Profesional Universitario – Especialización - Maestría – Doctorado.</w:t>
      </w:r>
    </w:p>
    <w:p w:rsidR="00000000" w:rsidDel="00000000" w:rsidP="00000000" w:rsidRDefault="00000000" w:rsidRPr="00000000" w14:paraId="00000024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Antecedentes y situación que originó la experiencia</w:t>
      </w:r>
    </w:p>
    <w:p w:rsidR="00000000" w:rsidDel="00000000" w:rsidP="00000000" w:rsidRDefault="00000000" w:rsidRPr="00000000" w14:paraId="00000026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Describa los antecedentes de la experiencia y el problema o situación que ésta aborda. Señale las razones que motivaron su formulación y ejecución (en caso de existir un diagnóstico descríbalo).  Extensión: Hasta una página de escritura.</w:t>
      </w:r>
    </w:p>
    <w:p w:rsidR="00000000" w:rsidDel="00000000" w:rsidP="00000000" w:rsidRDefault="00000000" w:rsidRPr="00000000" w14:paraId="00000027">
      <w:pPr>
        <w:widowControl w:val="0"/>
        <w:ind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Escriba el objetivo general y los objetivos específicos de la experiencia.</w:t>
      </w:r>
    </w:p>
    <w:p w:rsidR="00000000" w:rsidDel="00000000" w:rsidP="00000000" w:rsidRDefault="00000000" w:rsidRPr="00000000" w14:paraId="0000002A">
      <w:pPr>
        <w:widowControl w:val="0"/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Enfoque teórico que la orienta</w:t>
      </w:r>
    </w:p>
    <w:p w:rsidR="00000000" w:rsidDel="00000000" w:rsidP="00000000" w:rsidRDefault="00000000" w:rsidRPr="00000000" w14:paraId="0000002D">
      <w:pPr>
        <w:widowControl w:val="0"/>
        <w:ind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Mencione los referentes teóricos, principios pedagógicos y/o elementos conceptuales que orientan la experiencia. De ser pertinente, indique qué competencias busca desarrollar. Extensión: Hasta una página de escritura.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Cómo se desarrolla la experiencia.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En este ítem es donde más amplio y claro debe 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Describa la metodología y/o didáctica implementada en su experiencia. Mencione las principales fases, procesos y actividades que se llevan a cabo. Señale el papel que juegan los docentes, directivos, estudiantes, padres y/o comunidad. </w:t>
      </w:r>
    </w:p>
    <w:p w:rsidR="00000000" w:rsidDel="00000000" w:rsidP="00000000" w:rsidRDefault="00000000" w:rsidRPr="00000000" w14:paraId="00000031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Extensión: Hasta dos páginas de escritura.</w:t>
      </w:r>
    </w:p>
    <w:p w:rsidR="00000000" w:rsidDel="00000000" w:rsidP="00000000" w:rsidRDefault="00000000" w:rsidRPr="00000000" w14:paraId="00000032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Costos de la experiencia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Especifique de forma clara y detallada los costos en que se incurrió y las fuentes de financiación en cada fase de la experiencia, desde sus inicios hasta la etapa final o actual. </w:t>
      </w:r>
    </w:p>
    <w:p w:rsidR="00000000" w:rsidDel="00000000" w:rsidP="00000000" w:rsidRDefault="00000000" w:rsidRPr="00000000" w14:paraId="00000035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También puede indicar la asignación profesional requerida para su puesta en marcha, horas de dedicación u otros requisitos necesarios para la implementación.</w:t>
      </w:r>
    </w:p>
    <w:p w:rsidR="00000000" w:rsidDel="00000000" w:rsidP="00000000" w:rsidRDefault="00000000" w:rsidRPr="00000000" w14:paraId="00000037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Medios</w:t>
      </w:r>
    </w:p>
    <w:p w:rsidR="00000000" w:rsidDel="00000000" w:rsidP="00000000" w:rsidRDefault="00000000" w:rsidRPr="00000000" w14:paraId="00000039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Señale los principales recursos técnicos, logísticos, humanos, herramientas didácticas y medios educativos que se incorporan para el desarrollo de la experiencia.</w:t>
      </w:r>
    </w:p>
    <w:p w:rsidR="00000000" w:rsidDel="00000000" w:rsidP="00000000" w:rsidRDefault="00000000" w:rsidRPr="00000000" w14:paraId="0000003A">
      <w:pPr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Apoyos o alianzas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(Si aplica)</w:t>
      </w:r>
    </w:p>
    <w:p w:rsidR="00000000" w:rsidDel="00000000" w:rsidP="00000000" w:rsidRDefault="00000000" w:rsidRPr="00000000" w14:paraId="0000003C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Describa brevemente las alianzas establecidas con otras instituciones, profesionales o particulares para desarrollar la propuesta</w:t>
      </w:r>
    </w:p>
    <w:p w:rsidR="00000000" w:rsidDel="00000000" w:rsidP="00000000" w:rsidRDefault="00000000" w:rsidRPr="00000000" w14:paraId="0000003D">
      <w:pPr>
        <w:widowControl w:val="0"/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Balance de la experiencia.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Describa puntualmente: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left="36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ind w:left="36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Factores que facilitan su implementación: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elementos o factores a favor del desarrollo de la experiencia y que favorecen su sostenibilidad.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ind w:left="36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Factores que dificultan su implementación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dificultades encontradas y las estrategias aplicadas para resolverlas.</w:t>
      </w:r>
    </w:p>
    <w:p w:rsidR="00000000" w:rsidDel="00000000" w:rsidP="00000000" w:rsidRDefault="00000000" w:rsidRPr="00000000" w14:paraId="00000042">
      <w:pPr>
        <w:widowControl w:val="0"/>
        <w:ind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Reconocimientos y logros obtenidos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(Si aplica)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</w:t>
      </w:r>
    </w:p>
    <w:p w:rsidR="00000000" w:rsidDel="00000000" w:rsidP="00000000" w:rsidRDefault="00000000" w:rsidRPr="00000000" w14:paraId="00000044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Enuncie los premios, galardones o reconocimientos que haya recibido la experiencia, indicando: Entidad/reconocimiento/Fecha. Puede incluir, con los debidos soportes, evaluaciones positivas de la experiencia por parte de los beneficiarios.</w:t>
      </w:r>
    </w:p>
    <w:p w:rsidR="00000000" w:rsidDel="00000000" w:rsidP="00000000" w:rsidRDefault="00000000" w:rsidRPr="00000000" w14:paraId="00000045">
      <w:pPr>
        <w:ind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Producciones, publicaciones y socialización de la experiencia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Enuncie los productos o socializaciones derivadas de la experiencia indicando el título de cada uno y una breve descripción de su contenido (libros, páginas web, software, cartillas, videos, u otros materiales).</w:t>
      </w:r>
    </w:p>
    <w:p w:rsidR="00000000" w:rsidDel="00000000" w:rsidP="00000000" w:rsidRDefault="00000000" w:rsidRPr="00000000" w14:paraId="00000048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Resultados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Presente de manera clara los principales resultados obtenidos con la experiencia. </w:t>
      </w:r>
    </w:p>
    <w:p w:rsidR="00000000" w:rsidDel="00000000" w:rsidP="00000000" w:rsidRDefault="00000000" w:rsidRPr="00000000" w14:paraId="0000004B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(Metodológicos y/o vivenciales)</w:t>
      </w:r>
    </w:p>
    <w:p w:rsidR="00000000" w:rsidDel="00000000" w:rsidP="00000000" w:rsidRDefault="00000000" w:rsidRPr="00000000" w14:paraId="0000004C">
      <w:pPr>
        <w:widowControl w:val="0"/>
        <w:ind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Evaluación</w:t>
      </w:r>
    </w:p>
    <w:p w:rsidR="00000000" w:rsidDel="00000000" w:rsidP="00000000" w:rsidRDefault="00000000" w:rsidRPr="00000000" w14:paraId="0000004E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Describa la estrategia de seguimiento, monitoreo, evaluación y mejoramiento de la experiencia. Si es pertinente, analice la experiencia con relación a los indicadores obtenidos ‘antes’ y ‘después’ de la puesta en marcha de la misma.</w:t>
      </w:r>
    </w:p>
    <w:p w:rsidR="00000000" w:rsidDel="00000000" w:rsidP="00000000" w:rsidRDefault="00000000" w:rsidRPr="00000000" w14:paraId="0000004F">
      <w:pPr>
        <w:widowControl w:val="0"/>
        <w:ind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Impactos</w:t>
      </w:r>
    </w:p>
    <w:p w:rsidR="00000000" w:rsidDel="00000000" w:rsidP="00000000" w:rsidRDefault="00000000" w:rsidRPr="00000000" w14:paraId="00000051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Relate los efectos o transformaciones que produjo la experiencia frente a los objetivos propuestos, y todos aquellos resultados pertinentes de mencionar como producto de la misma. </w:t>
      </w:r>
    </w:p>
    <w:p w:rsidR="00000000" w:rsidDel="00000000" w:rsidP="00000000" w:rsidRDefault="00000000" w:rsidRPr="00000000" w14:paraId="00000052">
      <w:pPr>
        <w:widowControl w:val="0"/>
        <w:ind w:firstLine="0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ind w:left="36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Para el intercambio con otras Instituciones de Educación.</w:t>
      </w:r>
    </w:p>
    <w:p w:rsidR="00000000" w:rsidDel="00000000" w:rsidP="00000000" w:rsidRDefault="00000000" w:rsidRPr="00000000" w14:paraId="00000054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¿Qué aspectos de la experiencia (conceptuales, didácticos, metodológicos, otros) considera importantes para la discusión con otras Instituciones de otras regiones, países y/o con expertos?</w:t>
      </w:r>
    </w:p>
    <w:p w:rsidR="00000000" w:rsidDel="00000000" w:rsidP="00000000" w:rsidRDefault="00000000" w:rsidRPr="00000000" w14:paraId="00000055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3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Aplicación en otros contextos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(Si aplica)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¿Considera que usted puede adelantar algún proceso de formación desde el desarrollo de la experiencia, con el propósito de que sea adaptada en otras instituciones? </w:t>
      </w:r>
    </w:p>
    <w:p w:rsidR="00000000" w:rsidDel="00000000" w:rsidP="00000000" w:rsidRDefault="00000000" w:rsidRPr="00000000" w14:paraId="00000059">
      <w:pPr>
        <w:widowControl w:val="0"/>
        <w:ind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Describa brevemente con qué cuenta o contaría para ello: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1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Metodología definida.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Materiales para la ejecución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3.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Manuales o guías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Proceso de capacitación en la metodología y el uso de los materiales</w:t>
      </w:r>
    </w:p>
    <w:p w:rsidR="00000000" w:rsidDel="00000000" w:rsidP="00000000" w:rsidRDefault="00000000" w:rsidRPr="00000000" w14:paraId="0000005A">
      <w:pPr>
        <w:widowControl w:val="0"/>
        <w:ind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1504950</wp:posOffset>
          </wp:positionH>
          <wp:positionV relativeFrom="paragraph">
            <wp:posOffset>-295274</wp:posOffset>
          </wp:positionV>
          <wp:extent cx="2108835" cy="78041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83" l="33096" r="28375" t="41658"/>
                  <a:stretch>
                    <a:fillRect/>
                  </a:stretch>
                </pic:blipFill>
                <pic:spPr>
                  <a:xfrm>
                    <a:off x="0" y="0"/>
                    <a:ext cx="2108835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rPr>
      <w:b w:val="1"/>
      <w:w w:val="100"/>
      <w:position w:val="-1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overflowPunct w:val="1"/>
      <w:autoSpaceDE w:val="1"/>
      <w:autoSpaceDN w:val="1"/>
      <w:adjustRightInd w:val="1"/>
      <w:textAlignment w:val="auto"/>
    </w:pPr>
    <w:rPr>
      <w:rFonts w:ascii="Courier New" w:cs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character" w:styleId="PiedepginaCar" w:customStyle="1">
    <w:name w:val="Pie de página Car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extodeglobo">
    <w:name w:val="Balloon Text"/>
    <w:basedOn w:val="Normal"/>
    <w:qFormat w:val="1"/>
    <w:rPr>
      <w:rFonts w:ascii="Tahoma" w:hAnsi="Tahoma"/>
      <w:sz w:val="16"/>
      <w:szCs w:val="16"/>
      <w:lang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08"/>
    </w:pPr>
  </w:style>
  <w:style w:type="paragraph" w:styleId="Textosinformato">
    <w:name w:val="Plain Text"/>
    <w:basedOn w:val="Normal"/>
    <w:qFormat w:val="1"/>
    <w:pPr>
      <w:suppressAutoHyphens w:val="1"/>
      <w:overflowPunct w:val="1"/>
      <w:autoSpaceDE w:val="1"/>
      <w:autoSpaceDN w:val="1"/>
      <w:adjustRightInd w:val="1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styleId="TextosinformatoCar" w:customStyle="1">
    <w:name w:val="Texto sin formato Car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color w:val="000000"/>
      <w:position w:val="-1"/>
      <w:lang w:eastAsia="es-CO" w:val="es-CO"/>
    </w:rPr>
  </w:style>
  <w:style w:type="paragraph" w:styleId="NormalWeb">
    <w:name w:val="Normal (Web)"/>
    <w:basedOn w:val="Normal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lang w:eastAsia="es-CO" w:val="es-CO"/>
    </w:rPr>
  </w:style>
  <w:style w:type="paragraph" w:styleId="Sinespaciado1" w:customStyle="1">
    <w:name w:val="Sin espaciado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  <w:lang w:eastAsia="en-US"/>
    </w:rPr>
  </w:style>
  <w:style w:type="character" w:styleId="gd" w:customStyle="1">
    <w:name w:val="gd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go" w:customStyle="1">
    <w:name w:val="go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 w:val="1"/>
    <w:rPr>
      <w:sz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sRTn5XC+9/H4Bd53qMhK/wCpg==">AMUW2mXPGqBzoZbTKm9CopiuM1xESArlLavNZ/trhWbm5lym2BO4XtQhwDVvaQo60yIFzmHlK6urVV+SDbt/Nl+EMbaLuF/ehYK+igU1CJuTNS9K/bsrBwA=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2017-03-06T23:34:00Z</dcterms:created>
  <dc:creator>USUARIO</dc:creator>
</cp:coreProperties>
</file>