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48" w:rsidRDefault="00197F63" w:rsidP="00197F6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197F63">
        <w:rPr>
          <w:rFonts w:ascii="Arial" w:hAnsi="Arial" w:cs="Arial"/>
          <w:b/>
          <w:sz w:val="24"/>
          <w:szCs w:val="24"/>
        </w:rPr>
        <w:t xml:space="preserve">ANEXO </w:t>
      </w:r>
      <w:r w:rsidR="0043770B">
        <w:rPr>
          <w:rFonts w:ascii="Arial" w:hAnsi="Arial" w:cs="Arial"/>
          <w:b/>
          <w:sz w:val="24"/>
          <w:szCs w:val="24"/>
        </w:rPr>
        <w:t xml:space="preserve">2: CONCEPTUALIZACIÓN APROPIACIÓN SOCIAL DEL CONOCIMIENTO </w:t>
      </w:r>
    </w:p>
    <w:p w:rsidR="00197F63" w:rsidRDefault="00197F63" w:rsidP="00197F6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197F63" w:rsidRDefault="00197F63" w:rsidP="00197F6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197F63" w:rsidRDefault="00197F63" w:rsidP="006A493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continuación, se </w:t>
      </w:r>
      <w:r w:rsidR="0035193D">
        <w:rPr>
          <w:rFonts w:ascii="Arial" w:hAnsi="Arial" w:cs="Arial"/>
          <w:sz w:val="24"/>
          <w:szCs w:val="24"/>
        </w:rPr>
        <w:t>relaciona</w:t>
      </w:r>
      <w:r>
        <w:rPr>
          <w:rFonts w:ascii="Arial" w:hAnsi="Arial" w:cs="Arial"/>
          <w:sz w:val="24"/>
          <w:szCs w:val="24"/>
        </w:rPr>
        <w:t xml:space="preserve"> el anexo técnico</w:t>
      </w:r>
      <w:r w:rsidR="00E435AA">
        <w:rPr>
          <w:rFonts w:ascii="Arial" w:hAnsi="Arial" w:cs="Arial"/>
          <w:sz w:val="24"/>
          <w:szCs w:val="24"/>
        </w:rPr>
        <w:t xml:space="preserve"> basado en la Política Pública de Apropiación Social del Conocimiento en el marco de la Ciencia, Tecnología e Innovación</w:t>
      </w:r>
      <w:r w:rsidR="008600F2">
        <w:rPr>
          <w:rFonts w:ascii="Arial" w:hAnsi="Arial" w:cs="Arial"/>
          <w:sz w:val="24"/>
          <w:szCs w:val="24"/>
        </w:rPr>
        <w:t xml:space="preserve"> </w:t>
      </w:r>
      <w:r w:rsidR="00143021">
        <w:rPr>
          <w:rFonts w:ascii="Arial" w:hAnsi="Arial" w:cs="Arial"/>
          <w:sz w:val="24"/>
          <w:szCs w:val="24"/>
        </w:rPr>
        <w:t>–</w:t>
      </w:r>
      <w:r w:rsidR="008600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0F2">
        <w:rPr>
          <w:rFonts w:ascii="Arial" w:hAnsi="Arial" w:cs="Arial"/>
          <w:sz w:val="24"/>
          <w:szCs w:val="24"/>
        </w:rPr>
        <w:t>C</w:t>
      </w:r>
      <w:r w:rsidR="00143021">
        <w:rPr>
          <w:rFonts w:ascii="Arial" w:hAnsi="Arial" w:cs="Arial"/>
          <w:sz w:val="24"/>
          <w:szCs w:val="24"/>
        </w:rPr>
        <w:t>t</w:t>
      </w:r>
      <w:r w:rsidR="008600F2">
        <w:rPr>
          <w:rFonts w:ascii="Arial" w:hAnsi="Arial" w:cs="Arial"/>
          <w:sz w:val="24"/>
          <w:szCs w:val="24"/>
        </w:rPr>
        <w:t>eI</w:t>
      </w:r>
      <w:proofErr w:type="spellEnd"/>
      <w:r w:rsidR="00143021">
        <w:rPr>
          <w:rFonts w:ascii="Arial" w:hAnsi="Arial" w:cs="Arial"/>
          <w:sz w:val="24"/>
          <w:szCs w:val="24"/>
        </w:rPr>
        <w:t xml:space="preserve"> documento que puede ser consultado en el siguiente enlace:</w:t>
      </w:r>
      <w:r w:rsidR="00143021" w:rsidRPr="00143021">
        <w:t xml:space="preserve"> </w:t>
      </w:r>
      <w:hyperlink r:id="rId8" w:history="1">
        <w:r w:rsidR="00143021" w:rsidRPr="003A6E77">
          <w:rPr>
            <w:rStyle w:val="Hipervnculo"/>
            <w:rFonts w:ascii="Arial" w:hAnsi="Arial" w:cs="Arial"/>
            <w:sz w:val="24"/>
            <w:szCs w:val="24"/>
          </w:rPr>
          <w:t>https://minciencias.gov.co/sites/default/files/upload/reglamentacion/resolucion_0643-2021.pdf</w:t>
        </w:r>
      </w:hyperlink>
      <w:r w:rsidR="00143021">
        <w:rPr>
          <w:rFonts w:ascii="Arial" w:hAnsi="Arial" w:cs="Arial"/>
          <w:sz w:val="24"/>
          <w:szCs w:val="24"/>
        </w:rPr>
        <w:t xml:space="preserve"> para ser tenido</w:t>
      </w:r>
      <w:r w:rsidR="00E435AA">
        <w:rPr>
          <w:rFonts w:ascii="Arial" w:hAnsi="Arial" w:cs="Arial"/>
          <w:sz w:val="24"/>
          <w:szCs w:val="24"/>
        </w:rPr>
        <w:t xml:space="preserve"> en cuenta en la formulación de </w:t>
      </w:r>
      <w:r w:rsidR="00A076DB">
        <w:rPr>
          <w:rFonts w:ascii="Arial" w:hAnsi="Arial" w:cs="Arial"/>
          <w:sz w:val="24"/>
          <w:szCs w:val="24"/>
        </w:rPr>
        <w:t>los pilotos</w:t>
      </w:r>
      <w:r w:rsidR="00E435AA">
        <w:rPr>
          <w:rFonts w:ascii="Arial" w:hAnsi="Arial" w:cs="Arial"/>
          <w:sz w:val="24"/>
          <w:szCs w:val="24"/>
        </w:rPr>
        <w:t xml:space="preserve"> a presentar en </w:t>
      </w:r>
      <w:r w:rsidR="00F33BD1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Convocatoria </w:t>
      </w:r>
      <w:r w:rsidRPr="00197F63">
        <w:rPr>
          <w:rFonts w:ascii="Arial" w:hAnsi="Arial" w:cs="Arial"/>
          <w:sz w:val="24"/>
          <w:szCs w:val="24"/>
        </w:rPr>
        <w:t>PARA L</w:t>
      </w:r>
      <w:r>
        <w:rPr>
          <w:rFonts w:ascii="Arial" w:hAnsi="Arial" w:cs="Arial"/>
          <w:sz w:val="24"/>
          <w:szCs w:val="24"/>
        </w:rPr>
        <w:t xml:space="preserve">A FINANCIACIÓN DE PROPUESTAS DE </w:t>
      </w:r>
      <w:r w:rsidRPr="00197F63">
        <w:rPr>
          <w:rFonts w:ascii="Arial" w:hAnsi="Arial" w:cs="Arial"/>
          <w:sz w:val="24"/>
          <w:szCs w:val="24"/>
        </w:rPr>
        <w:t>EXPERIMENTACIÓN EN APROPIACIÓN SOCIAL DEL CONOCIMIENTO</w:t>
      </w:r>
      <w:r w:rsidR="00A076DB">
        <w:rPr>
          <w:rFonts w:ascii="Arial" w:hAnsi="Arial" w:cs="Arial"/>
          <w:sz w:val="24"/>
          <w:szCs w:val="24"/>
        </w:rPr>
        <w:t>.</w:t>
      </w:r>
    </w:p>
    <w:p w:rsidR="00197F63" w:rsidRDefault="00197F63" w:rsidP="00197F6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97F63" w:rsidRDefault="00197F63" w:rsidP="00640E1E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197F63">
        <w:rPr>
          <w:rFonts w:ascii="Arial" w:hAnsi="Arial" w:cs="Arial"/>
          <w:b/>
          <w:sz w:val="24"/>
          <w:szCs w:val="24"/>
        </w:rPr>
        <w:t>¿Qué se entiende por apropiación social del conocimiento?</w:t>
      </w:r>
    </w:p>
    <w:p w:rsidR="00197F63" w:rsidRDefault="00197F63" w:rsidP="00197F6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197F63" w:rsidRPr="006B2720" w:rsidRDefault="006B2720" w:rsidP="00197F6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apropiación social del conocimiento se asume como un proceso intencionado, que convoca a todos los actores sociales a participar en prácticas de intercambio, diálogo, análisis, reflexión y negociación, que permiten la comprensión e intervención de sus contextos. Este proceso se genera mediante la gestión, producción y aplicación de la ciencia, la tecnología y la innovación, en entornos de confianza, equidad e inclusión, que posibilitan la transformación de realidades y el bienestar social.</w:t>
      </w:r>
    </w:p>
    <w:p w:rsidR="00197F63" w:rsidRDefault="00197F63" w:rsidP="00197F6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197F63" w:rsidRDefault="00197F63" w:rsidP="00640E1E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¿Cuáles son los principios de la apropiación social del conocimiento?</w:t>
      </w:r>
    </w:p>
    <w:p w:rsidR="00ED0D55" w:rsidRDefault="00ED0D55" w:rsidP="00197F6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D0D55" w:rsidRDefault="00ED0D55" w:rsidP="00ED0D5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D0D55">
        <w:rPr>
          <w:rFonts w:ascii="Arial" w:hAnsi="Arial" w:cs="Arial"/>
          <w:sz w:val="24"/>
          <w:szCs w:val="24"/>
        </w:rPr>
        <w:t>Estos principios constituyen condiciones sobre las cuales se estructura e implementa la Apropiación Social del Conocimiento; con ellos es posible caracterizar las prácticas de apropiación</w:t>
      </w:r>
    </w:p>
    <w:p w:rsidR="00B74817" w:rsidRDefault="00B74817" w:rsidP="00ED0D5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74817" w:rsidRPr="00ED0D55" w:rsidRDefault="00B74817" w:rsidP="00ED0D5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74817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g">
            <w:drawing>
              <wp:inline distT="0" distB="0" distL="0" distR="0">
                <wp:extent cx="5753100" cy="1276350"/>
                <wp:effectExtent l="0" t="0" r="0" b="0"/>
                <wp:docPr id="4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1276350"/>
                          <a:chOff x="0" y="0"/>
                          <a:chExt cx="7799544" cy="1509700"/>
                        </a:xfrm>
                      </wpg:grpSpPr>
                      <wps:wsp>
                        <wps:cNvPr id="2" name="Arco de bloque 2">
                          <a:extLst>
                            <a:ext uri="{FF2B5EF4-FFF2-40B4-BE49-F238E27FC236}">
                              <a16:creationId xmlns:a16="http://schemas.microsoft.com/office/drawing/2014/main" id="{8C583F3E-AF5A-462C-B4C5-87311B6C30E4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764152" cy="1509700"/>
                          </a:xfrm>
                          <a:prstGeom prst="blockArc">
                            <a:avLst>
                              <a:gd name="adj1" fmla="val 5380451"/>
                              <a:gd name="adj2" fmla="val 21377856"/>
                              <a:gd name="adj3" fmla="val 15848"/>
                            </a:avLst>
                          </a:prstGeom>
                          <a:solidFill>
                            <a:srgbClr val="229DC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" name="Arco de bloque 3">
                          <a:extLst>
                            <a:ext uri="{FF2B5EF4-FFF2-40B4-BE49-F238E27FC236}">
                              <a16:creationId xmlns:a16="http://schemas.microsoft.com/office/drawing/2014/main" id="{4C39600F-44F7-4126-8440-C7C33285433E}"/>
                            </a:ext>
                          </a:extLst>
                        </wps:cNvPr>
                        <wps:cNvSpPr/>
                        <wps:spPr>
                          <a:xfrm>
                            <a:off x="1508888" y="0"/>
                            <a:ext cx="1764152" cy="1509700"/>
                          </a:xfrm>
                          <a:prstGeom prst="blockArc">
                            <a:avLst>
                              <a:gd name="adj1" fmla="val 5380451"/>
                              <a:gd name="adj2" fmla="val 21377856"/>
                              <a:gd name="adj3" fmla="val 15848"/>
                            </a:avLst>
                          </a:prstGeom>
                          <a:solidFill>
                            <a:srgbClr val="37A7B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" name="Arco de bloque 5">
                          <a:extLst>
                            <a:ext uri="{FF2B5EF4-FFF2-40B4-BE49-F238E27FC236}">
                              <a16:creationId xmlns:a16="http://schemas.microsoft.com/office/drawing/2014/main" id="{8C637E9A-3FE8-45F0-9176-632C6DD6F421}"/>
                            </a:ext>
                          </a:extLst>
                        </wps:cNvPr>
                        <wps:cNvSpPr/>
                        <wps:spPr>
                          <a:xfrm>
                            <a:off x="3022511" y="0"/>
                            <a:ext cx="1764152" cy="1509700"/>
                          </a:xfrm>
                          <a:prstGeom prst="blockArc">
                            <a:avLst>
                              <a:gd name="adj1" fmla="val 5380451"/>
                              <a:gd name="adj2" fmla="val 21377856"/>
                              <a:gd name="adj3" fmla="val 15848"/>
                            </a:avLst>
                          </a:prstGeom>
                          <a:solidFill>
                            <a:srgbClr val="63C08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6" name="Arco de bloque 6">
                          <a:extLst>
                            <a:ext uri="{FF2B5EF4-FFF2-40B4-BE49-F238E27FC236}">
                              <a16:creationId xmlns:a16="http://schemas.microsoft.com/office/drawing/2014/main" id="{4C580912-FDF0-4955-9A39-18C378B9F5B5}"/>
                            </a:ext>
                          </a:extLst>
                        </wps:cNvPr>
                        <wps:cNvSpPr/>
                        <wps:spPr>
                          <a:xfrm>
                            <a:off x="4521911" y="0"/>
                            <a:ext cx="1764152" cy="1509700"/>
                          </a:xfrm>
                          <a:prstGeom prst="blockArc">
                            <a:avLst>
                              <a:gd name="adj1" fmla="val 5380451"/>
                              <a:gd name="adj2" fmla="val 21377856"/>
                              <a:gd name="adj3" fmla="val 15848"/>
                            </a:avLst>
                          </a:prstGeom>
                          <a:solidFill>
                            <a:srgbClr val="8ED75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" name="Arco de bloque 7">
                          <a:extLst>
                            <a:ext uri="{FF2B5EF4-FFF2-40B4-BE49-F238E27FC236}">
                              <a16:creationId xmlns:a16="http://schemas.microsoft.com/office/drawing/2014/main" id="{4DAB58DD-2030-4E11-A749-C0769B52A0BF}"/>
                            </a:ext>
                          </a:extLst>
                        </wps:cNvPr>
                        <wps:cNvSpPr/>
                        <wps:spPr>
                          <a:xfrm>
                            <a:off x="6035392" y="0"/>
                            <a:ext cx="1764152" cy="1509700"/>
                          </a:xfrm>
                          <a:prstGeom prst="blockArc">
                            <a:avLst>
                              <a:gd name="adj1" fmla="val 5380451"/>
                              <a:gd name="adj2" fmla="val 21580957"/>
                              <a:gd name="adj3" fmla="val 15813"/>
                            </a:avLst>
                          </a:prstGeom>
                          <a:solidFill>
                            <a:srgbClr val="A5E348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8" name="CuadroTexto 45"/>
                        <wps:cNvSpPr txBox="1"/>
                        <wps:spPr>
                          <a:xfrm>
                            <a:off x="217588" y="575383"/>
                            <a:ext cx="1370730" cy="3981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4817" w:rsidRPr="00B74817" w:rsidRDefault="00B74817" w:rsidP="00B748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74817">
                                <w:rPr>
                                  <w:rFonts w:ascii="Helvetica Rounded" w:hAnsi="Helvetica Rounded" w:cstheme="minorBidi"/>
                                  <w:b/>
                                  <w:bCs/>
                                  <w:color w:val="003366"/>
                                  <w:kern w:val="24"/>
                                  <w:sz w:val="18"/>
                                  <w:szCs w:val="18"/>
                                </w:rPr>
                                <w:t>Reconocimiento del Contexto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CuadroTexto 46"/>
                        <wps:cNvSpPr txBox="1"/>
                        <wps:spPr>
                          <a:xfrm>
                            <a:off x="1608036" y="655892"/>
                            <a:ext cx="1513205" cy="2870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4817" w:rsidRDefault="00B74817" w:rsidP="00B748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elvetica Rounded" w:hAnsi="Helvetica Rounded" w:cstheme="minorBidi"/>
                                  <w:b/>
                                  <w:bCs/>
                                  <w:color w:val="003366"/>
                                  <w:kern w:val="24"/>
                                  <w:sz w:val="21"/>
                                  <w:szCs w:val="21"/>
                                </w:rPr>
                                <w:t>Participación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CuadroTexto 47"/>
                        <wps:cNvSpPr txBox="1"/>
                        <wps:spPr>
                          <a:xfrm>
                            <a:off x="3236940" y="490147"/>
                            <a:ext cx="1334770" cy="6928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4817" w:rsidRDefault="00B74817" w:rsidP="00B748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elvetica Rounded" w:hAnsi="Helvetica Rounded" w:cstheme="minorBidi"/>
                                  <w:b/>
                                  <w:bCs/>
                                  <w:color w:val="003366"/>
                                  <w:kern w:val="24"/>
                                  <w:sz w:val="21"/>
                                  <w:szCs w:val="21"/>
                                </w:rPr>
                                <w:t>Diálogo de saberes y conocimiento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CuadroTexto 48"/>
                        <wps:cNvSpPr txBox="1"/>
                        <wps:spPr>
                          <a:xfrm>
                            <a:off x="4660809" y="639173"/>
                            <a:ext cx="1513205" cy="5133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4817" w:rsidRDefault="00B74817" w:rsidP="00B748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elvetica Rounded" w:hAnsi="Helvetica Rounded" w:cstheme="minorBidi"/>
                                  <w:b/>
                                  <w:bCs/>
                                  <w:color w:val="003366"/>
                                  <w:kern w:val="24"/>
                                  <w:sz w:val="21"/>
                                  <w:szCs w:val="21"/>
                                </w:rPr>
                                <w:t>Transformación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CuadroTexto 49"/>
                        <wps:cNvSpPr txBox="1"/>
                        <wps:spPr>
                          <a:xfrm>
                            <a:off x="6242776" y="558415"/>
                            <a:ext cx="1304291" cy="536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4817" w:rsidRDefault="00B74817" w:rsidP="00B748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elvetica Rounded" w:hAnsi="Helvetica Rounded" w:cstheme="minorBidi"/>
                                  <w:b/>
                                  <w:bCs/>
                                  <w:color w:val="003366"/>
                                  <w:kern w:val="24"/>
                                  <w:sz w:val="21"/>
                                  <w:szCs w:val="21"/>
                                </w:rPr>
                                <w:t>Reflexión Crítica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3" o:spid="_x0000_s1026" style="width:453pt;height:100.5pt;mso-position-horizontal-relative:char;mso-position-vertical-relative:line" coordsize="77995,15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">
                <v:shape id="Arco de bloque 2" o:spid="_x0000_s1027" style="position:absolute;width:17641;height:15097;visibility:visible;mso-wrap-style:square;v-text-anchor:middle" coordsize="1764152,15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" path="m886369,1509691c407715,1511684,14552,1186629,387,777189,-13939,363099,364393,16503,848129,560v474116,-15626,877737,292498,913512,697375l1522813,713388c1495157,438431,1202581,229641,858887,239592,505229,249832,228405,487422,239578,771128v10995,279190,297178,500583,645430,499309c885462,1350188,885915,1429940,886369,1509691xe" fillcolor="#229dce" stroked="f" strokeweight="1pt">
                  <v:stroke joinstyle="miter"/>
                  <v:path arrowok="t" o:connecttype="custom" o:connectlocs="886369,1509691;387,777189;848129,560;1761641,697935;1522813,713388;858887,239592;239578,771128;885008,1270437;886369,1509691" o:connectangles="0,0,0,0,0,0,0,0,0"/>
                </v:shape>
                <v:shape id="Arco de bloque 3" o:spid="_x0000_s1028" style="position:absolute;left:15088;width:17642;height:15097;visibility:visible;mso-wrap-style:square;v-text-anchor:middle" coordsize="1764152,15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" path="m886369,1509691c407715,1511684,14552,1186629,387,777189,-13939,363099,364393,16503,848129,560v474116,-15626,877737,292498,913512,697375l1522813,713388c1495157,438431,1202581,229641,858887,239592,505229,249832,228405,487422,239578,771128v10995,279190,297178,500583,645430,499309c885462,1350188,885915,1429940,886369,1509691xe" fillcolor="#37a7b6" stroked="f" strokeweight="1pt">
                  <v:stroke joinstyle="miter"/>
                  <v:path arrowok="t" o:connecttype="custom" o:connectlocs="886369,1509691;387,777189;848129,560;1761641,697935;1522813,713388;858887,239592;239578,771128;885008,1270437;886369,1509691" o:connectangles="0,0,0,0,0,0,0,0,0"/>
                </v:shape>
                <v:shape id="Arco de bloque 5" o:spid="_x0000_s1029" style="position:absolute;left:30225;width:17641;height:15097;visibility:visible;mso-wrap-style:square;v-text-anchor:middle" coordsize="1764152,15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" path="m886369,1509691c407715,1511684,14552,1186629,387,777189,-13939,363099,364393,16503,848129,560v474116,-15626,877737,292498,913512,697375l1522813,713388c1495157,438431,1202581,229641,858887,239592,505229,249832,228405,487422,239578,771128v10995,279190,297178,500583,645430,499309c885462,1350188,885915,1429940,886369,1509691xe" fillcolor="#63c08a" stroked="f" strokeweight="1pt">
                  <v:stroke joinstyle="miter"/>
                  <v:path arrowok="t" o:connecttype="custom" o:connectlocs="886369,1509691;387,777189;848129,560;1761641,697935;1522813,713388;858887,239592;239578,771128;885008,1270437;886369,1509691" o:connectangles="0,0,0,0,0,0,0,0,0"/>
                </v:shape>
                <v:shape id="Arco de bloque 6" o:spid="_x0000_s1030" style="position:absolute;left:45219;width:17641;height:15097;visibility:visible;mso-wrap-style:square;v-text-anchor:middle" coordsize="1764152,15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" path="m886369,1509691c407715,1511684,14552,1186629,387,777189,-13939,363099,364393,16503,848129,560v474116,-15626,877737,292498,913512,697375l1522813,713388c1495157,438431,1202581,229641,858887,239592,505229,249832,228405,487422,239578,771128v10995,279190,297178,500583,645430,499309c885462,1350188,885915,1429940,886369,1509691xe" fillcolor="#8ed75e" stroked="f" strokeweight="1pt">
                  <v:stroke joinstyle="miter"/>
                  <v:path arrowok="t" o:connecttype="custom" o:connectlocs="886369,1509691;387,777189;848129,560;1761641,697935;1522813,713388;858887,239592;239578,771128;885008,1270437;886369,1509691" o:connectangles="0,0,0,0,0,0,0,0,0"/>
                </v:shape>
                <v:shape id="Arco de bloque 7" o:spid="_x0000_s1031" style="position:absolute;left:60353;width:17642;height:15097;visibility:visible;mso-wrap-style:square;v-text-anchor:middle" coordsize="1764152,15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" path="m886369,1509691c548622,1511098,239589,1347336,90538,1087967,-86436,780008,1613,408645,304850,184067,543587,7258,874545,-46873,1172648,42132v352234,105166,589071,388589,591486,707832l1525408,751286c1523498,529376,1344984,333286,1082071,264301,874392,209808,646432,243605,476747,354046,238797,508918,170018,776931,312361,994613v111598,170665,332423,277232,572649,276352l886369,1509691xe" fillcolor="#a5e348" stroked="f" strokeweight="1pt">
                  <v:stroke joinstyle="miter"/>
                  <v:path arrowok="t" o:connecttype="custom" o:connectlocs="886369,1509691;90538,1087967;304850,184067;1172648,42132;1764134,749964;1525408,751286;1082071,264301;476747,354046;312361,994613;885010,1270965;886369,1509691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45" o:spid="_x0000_s1032" type="#_x0000_t202" style="position:absolute;left:2175;top:5753;width:13708;height: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B74817" w:rsidRPr="00B74817" w:rsidRDefault="00B74817" w:rsidP="00B7481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74817">
                          <w:rPr>
                            <w:rFonts w:ascii="Helvetica Rounded" w:hAnsi="Helvetica Rounded" w:cstheme="minorBidi"/>
                            <w:b/>
                            <w:bCs/>
                            <w:color w:val="003366"/>
                            <w:kern w:val="24"/>
                            <w:sz w:val="18"/>
                            <w:szCs w:val="18"/>
                          </w:rPr>
                          <w:t>Reconocimiento del Contexto</w:t>
                        </w:r>
                      </w:p>
                    </w:txbxContent>
                  </v:textbox>
                </v:shape>
                <v:shape id="CuadroTexto 46" o:spid="_x0000_s1033" type="#_x0000_t202" style="position:absolute;left:16080;top:6558;width:15132;height:2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B74817" w:rsidRDefault="00B74817" w:rsidP="00B7481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elvetica Rounded" w:hAnsi="Helvetica Rounded" w:cstheme="minorBidi"/>
                            <w:b/>
                            <w:bCs/>
                            <w:color w:val="003366"/>
                            <w:kern w:val="24"/>
                            <w:sz w:val="21"/>
                            <w:szCs w:val="21"/>
                          </w:rPr>
                          <w:t>Participación</w:t>
                        </w:r>
                      </w:p>
                    </w:txbxContent>
                  </v:textbox>
                </v:shape>
                <v:shape id="CuadroTexto 47" o:spid="_x0000_s1034" type="#_x0000_t202" style="position:absolute;left:32369;top:4901;width:13348;height:6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B74817" w:rsidRDefault="00B74817" w:rsidP="00B7481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elvetica Rounded" w:hAnsi="Helvetica Rounded" w:cstheme="minorBidi"/>
                            <w:b/>
                            <w:bCs/>
                            <w:color w:val="003366"/>
                            <w:kern w:val="24"/>
                            <w:sz w:val="21"/>
                            <w:szCs w:val="21"/>
                          </w:rPr>
                          <w:t>Diálogo de saberes y conocimiento</w:t>
                        </w:r>
                      </w:p>
                    </w:txbxContent>
                  </v:textbox>
                </v:shape>
                <v:shape id="CuadroTexto 48" o:spid="_x0000_s1035" type="#_x0000_t202" style="position:absolute;left:46608;top:6391;width:15132;height:5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B74817" w:rsidRDefault="00B74817" w:rsidP="00B7481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elvetica Rounded" w:hAnsi="Helvetica Rounded" w:cstheme="minorBidi"/>
                            <w:b/>
                            <w:bCs/>
                            <w:color w:val="003366"/>
                            <w:kern w:val="24"/>
                            <w:sz w:val="21"/>
                            <w:szCs w:val="21"/>
                          </w:rPr>
                          <w:t>Transformación</w:t>
                        </w:r>
                      </w:p>
                    </w:txbxContent>
                  </v:textbox>
                </v:shape>
                <v:shape id="CuadroTexto 49" o:spid="_x0000_s1036" type="#_x0000_t202" style="position:absolute;left:62427;top:5584;width:13043;height: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B74817" w:rsidRDefault="00B74817" w:rsidP="00B7481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elvetica Rounded" w:hAnsi="Helvetica Rounded" w:cstheme="minorBidi"/>
                            <w:b/>
                            <w:bCs/>
                            <w:color w:val="003366"/>
                            <w:kern w:val="24"/>
                            <w:sz w:val="21"/>
                            <w:szCs w:val="21"/>
                          </w:rPr>
                          <w:t>Reflexión Crítica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4107" w:rsidRDefault="00634107" w:rsidP="005B10C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5B10C3" w:rsidRDefault="005B10C3" w:rsidP="005B10C3">
      <w:pPr>
        <w:pStyle w:val="Descripcin"/>
        <w:jc w:val="center"/>
        <w:rPr>
          <w:rFonts w:ascii="Arial" w:hAnsi="Arial" w:cs="Arial"/>
          <w:i w:val="0"/>
          <w:color w:val="auto"/>
          <w:sz w:val="22"/>
          <w:szCs w:val="22"/>
        </w:rPr>
      </w:pPr>
      <w:r w:rsidRPr="005B10C3">
        <w:rPr>
          <w:rFonts w:ascii="Arial" w:hAnsi="Arial" w:cs="Arial"/>
          <w:b/>
          <w:i w:val="0"/>
          <w:color w:val="auto"/>
          <w:sz w:val="22"/>
          <w:szCs w:val="22"/>
        </w:rPr>
        <w:t xml:space="preserve">Figura </w:t>
      </w:r>
      <w:r w:rsidRPr="005B10C3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5B10C3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Figura \* ARABIC </w:instrText>
      </w:r>
      <w:r w:rsidRPr="005B10C3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Pr="005B10C3">
        <w:rPr>
          <w:rFonts w:ascii="Arial" w:hAnsi="Arial" w:cs="Arial"/>
          <w:b/>
          <w:i w:val="0"/>
          <w:noProof/>
          <w:color w:val="auto"/>
          <w:sz w:val="22"/>
          <w:szCs w:val="22"/>
        </w:rPr>
        <w:t>1</w:t>
      </w:r>
      <w:r w:rsidRPr="005B10C3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>
        <w:rPr>
          <w:rFonts w:ascii="Arial" w:hAnsi="Arial" w:cs="Arial"/>
          <w:b/>
          <w:i w:val="0"/>
          <w:color w:val="auto"/>
          <w:sz w:val="22"/>
          <w:szCs w:val="22"/>
        </w:rPr>
        <w:t xml:space="preserve">. </w:t>
      </w:r>
      <w:r>
        <w:rPr>
          <w:rFonts w:ascii="Arial" w:hAnsi="Arial" w:cs="Arial"/>
          <w:i w:val="0"/>
          <w:color w:val="auto"/>
          <w:sz w:val="22"/>
          <w:szCs w:val="22"/>
        </w:rPr>
        <w:t>Principios de la apropiación social del conocimiento</w:t>
      </w:r>
    </w:p>
    <w:p w:rsidR="005B10C3" w:rsidRPr="005B10C3" w:rsidRDefault="005B10C3" w:rsidP="005B10C3">
      <w:pPr>
        <w:sectPr w:rsidR="005B10C3" w:rsidRPr="005B10C3" w:rsidSect="00197F63">
          <w:footerReference w:type="default" r:id="rId9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:rsidR="00197F63" w:rsidRDefault="00197F63" w:rsidP="00197F63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Reconocimiento de Contexto</w:t>
      </w:r>
    </w:p>
    <w:p w:rsidR="00B74817" w:rsidRDefault="00B74817" w:rsidP="005A13C7">
      <w:pPr>
        <w:pStyle w:val="Sinespaciado"/>
        <w:ind w:left="371" w:hanging="11"/>
        <w:jc w:val="both"/>
        <w:rPr>
          <w:rFonts w:ascii="Arial" w:hAnsi="Arial" w:cs="Arial"/>
          <w:sz w:val="24"/>
          <w:szCs w:val="24"/>
        </w:rPr>
        <w:sectPr w:rsidR="00B74817" w:rsidSect="00634107">
          <w:type w:val="continuous"/>
          <w:pgSz w:w="12240" w:h="15840" w:code="1"/>
          <w:pgMar w:top="1440" w:right="1440" w:bottom="1440" w:left="1440" w:header="709" w:footer="709" w:gutter="0"/>
          <w:cols w:num="2" w:space="708"/>
          <w:docGrid w:linePitch="360"/>
        </w:sectPr>
      </w:pPr>
    </w:p>
    <w:p w:rsidR="00197F63" w:rsidRDefault="00197F63" w:rsidP="005A13C7">
      <w:pPr>
        <w:pStyle w:val="Sinespaciado"/>
        <w:ind w:left="371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Identificación e interpretación de las realidades locales, sus características, sus formas de interacción y convivencia, así como la manifestación de intereses, problemas y necesidades de los ciudadanos</w:t>
      </w:r>
    </w:p>
    <w:p w:rsidR="00197F63" w:rsidRPr="00197F63" w:rsidRDefault="00197F63" w:rsidP="00197F63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197F63" w:rsidRPr="00197F63" w:rsidRDefault="005B10C3" w:rsidP="00197F63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Participación</w:t>
      </w:r>
    </w:p>
    <w:p w:rsidR="00197F63" w:rsidRDefault="00197F63" w:rsidP="005B10C3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Intervención ciudadana para la toma de decisiones, negociación, colaboración, comunicación y gobernanza en asuntos de interés social y de Ciencia, Tecnología e Innovación.</w:t>
      </w:r>
    </w:p>
    <w:p w:rsidR="00143021" w:rsidRDefault="00143021" w:rsidP="005B10C3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</w:p>
    <w:p w:rsidR="0056494A" w:rsidRDefault="0056494A" w:rsidP="005B10C3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</w:p>
    <w:p w:rsidR="00143021" w:rsidRPr="00197F63" w:rsidRDefault="00143021" w:rsidP="0014302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Diálogo de saberes y conocimientos</w:t>
      </w:r>
    </w:p>
    <w:p w:rsidR="00143021" w:rsidRDefault="00143021" w:rsidP="00143021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el encuentro entre ciudadanos para intercambiar, mediar y discutir acerca de distintos temas y situaciones de interés. Se genera en condiciones de equidad, respeto y valoración de la diferencia.</w:t>
      </w:r>
    </w:p>
    <w:p w:rsidR="00197F63" w:rsidRDefault="00197F63" w:rsidP="00197F63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197F63" w:rsidRPr="00197F63" w:rsidRDefault="005B10C3" w:rsidP="00197F63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Transformación</w:t>
      </w:r>
    </w:p>
    <w:p w:rsidR="006B2720" w:rsidRDefault="00197F63" w:rsidP="005A13C7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 proceso de cambio, resultado de la participación, dialogo y encuentro con otros, a partir del uso y generación de saberes y conocimientos científico – tec</w:t>
      </w:r>
      <w:r w:rsidR="00ED0D55">
        <w:rPr>
          <w:rFonts w:ascii="Arial" w:hAnsi="Arial" w:cs="Arial"/>
          <w:sz w:val="24"/>
          <w:szCs w:val="24"/>
        </w:rPr>
        <w:t>nológicos</w:t>
      </w:r>
    </w:p>
    <w:p w:rsidR="00143021" w:rsidRDefault="00143021" w:rsidP="005A13C7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</w:p>
    <w:p w:rsidR="00143021" w:rsidRPr="005A13C7" w:rsidRDefault="00143021" w:rsidP="0014302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Reflexión crítica</w:t>
      </w:r>
    </w:p>
    <w:p w:rsidR="00143021" w:rsidRDefault="00143021" w:rsidP="00143021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continuo que hacen los ciudadanos de las prácticas cotidianas, las situaciones y experiencias de las que se participa y las condiciones en las que se presentan.</w:t>
      </w:r>
    </w:p>
    <w:p w:rsidR="00143021" w:rsidRDefault="00143021" w:rsidP="005A13C7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  <w:sectPr w:rsidR="00143021" w:rsidSect="00B74817">
          <w:type w:val="continuous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:rsidR="006B2720" w:rsidRDefault="006B2720" w:rsidP="005A13C7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</w:p>
    <w:p w:rsidR="006B2720" w:rsidRDefault="006B2720" w:rsidP="00640E1E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6B2720">
        <w:rPr>
          <w:rFonts w:ascii="Arial" w:hAnsi="Arial" w:cs="Arial"/>
          <w:b/>
          <w:sz w:val="24"/>
          <w:szCs w:val="24"/>
        </w:rPr>
        <w:t>¿Cuál es el propósito de la propuesta de experimentación?</w:t>
      </w:r>
    </w:p>
    <w:p w:rsidR="006B2720" w:rsidRDefault="006B2720" w:rsidP="006B272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6B2720" w:rsidRDefault="006B2720" w:rsidP="006B272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propuesta de experimentación en apropiación social del conocimiento de la ciencia, la tecnología y la innovación tiene como propósito facilitar la generación y fortalecimiento de procesos donde comunidades locales, grupos de investigación, expertos, grupos de interés puedan interactuar, </w:t>
      </w:r>
      <w:proofErr w:type="spellStart"/>
      <w:r>
        <w:rPr>
          <w:rFonts w:ascii="Arial" w:hAnsi="Arial" w:cs="Arial"/>
          <w:sz w:val="24"/>
          <w:szCs w:val="24"/>
        </w:rPr>
        <w:t>co</w:t>
      </w:r>
      <w:proofErr w:type="spellEnd"/>
      <w:r>
        <w:rPr>
          <w:rFonts w:ascii="Arial" w:hAnsi="Arial" w:cs="Arial"/>
          <w:sz w:val="24"/>
          <w:szCs w:val="24"/>
        </w:rPr>
        <w:t xml:space="preserve">-crear respuestas mediadas por la CTeI a asuntos de interés y situaciones presentes en el contexto. </w:t>
      </w:r>
    </w:p>
    <w:p w:rsidR="00B74817" w:rsidRDefault="00B74817" w:rsidP="006B27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B2720" w:rsidRDefault="00ED0D55" w:rsidP="00640E1E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ED0D55">
        <w:rPr>
          <w:rFonts w:ascii="Arial" w:hAnsi="Arial" w:cs="Arial"/>
          <w:b/>
          <w:sz w:val="24"/>
          <w:szCs w:val="24"/>
        </w:rPr>
        <w:t>¿Cuáles son las bases de la experimentación que debe contener la propuesta?</w:t>
      </w:r>
    </w:p>
    <w:p w:rsidR="00B74817" w:rsidRDefault="00B74817" w:rsidP="006B272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B74817" w:rsidRDefault="00B74817" w:rsidP="006B272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continuación, se presentan las bases de experimentación que debe contener la propuesta:</w:t>
      </w:r>
    </w:p>
    <w:p w:rsidR="00143021" w:rsidRDefault="00143021" w:rsidP="006B27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B10C3" w:rsidRDefault="00B74817" w:rsidP="00B74817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4496ADC5">
            <wp:extent cx="3533140" cy="308610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415" cy="3095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0C3" w:rsidRPr="005B10C3" w:rsidRDefault="005B10C3" w:rsidP="005B10C3">
      <w:pPr>
        <w:pStyle w:val="Descripcin"/>
        <w:jc w:val="center"/>
        <w:rPr>
          <w:rFonts w:ascii="Arial" w:hAnsi="Arial" w:cs="Arial"/>
          <w:i w:val="0"/>
          <w:color w:val="auto"/>
          <w:sz w:val="22"/>
          <w:szCs w:val="22"/>
        </w:rPr>
      </w:pPr>
      <w:r w:rsidRPr="005B10C3">
        <w:rPr>
          <w:rFonts w:ascii="Arial" w:hAnsi="Arial" w:cs="Arial"/>
          <w:b/>
          <w:i w:val="0"/>
          <w:color w:val="auto"/>
          <w:sz w:val="22"/>
          <w:szCs w:val="22"/>
        </w:rPr>
        <w:t xml:space="preserve">Figura </w:t>
      </w:r>
      <w:r w:rsidRPr="005B10C3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5B10C3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Figura \* ARABIC </w:instrText>
      </w:r>
      <w:r w:rsidRPr="005B10C3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>
        <w:rPr>
          <w:rFonts w:ascii="Arial" w:hAnsi="Arial" w:cs="Arial"/>
          <w:b/>
          <w:i w:val="0"/>
          <w:noProof/>
          <w:color w:val="auto"/>
          <w:sz w:val="22"/>
          <w:szCs w:val="22"/>
        </w:rPr>
        <w:t>2</w:t>
      </w:r>
      <w:r w:rsidRPr="005B10C3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>
        <w:rPr>
          <w:rFonts w:ascii="Arial" w:hAnsi="Arial" w:cs="Arial"/>
          <w:b/>
          <w:i w:val="0"/>
          <w:color w:val="auto"/>
          <w:sz w:val="22"/>
          <w:szCs w:val="22"/>
        </w:rPr>
        <w:t xml:space="preserve">. </w:t>
      </w:r>
      <w:r>
        <w:rPr>
          <w:rFonts w:ascii="Arial" w:hAnsi="Arial" w:cs="Arial"/>
          <w:i w:val="0"/>
          <w:color w:val="auto"/>
          <w:sz w:val="22"/>
          <w:szCs w:val="22"/>
        </w:rPr>
        <w:t>Bases de la experimentación</w:t>
      </w:r>
    </w:p>
    <w:p w:rsidR="00ED0D55" w:rsidRDefault="00ED0D55" w:rsidP="00ED0D5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CB4450">
        <w:rPr>
          <w:rFonts w:ascii="Arial" w:hAnsi="Arial" w:cs="Arial"/>
          <w:b/>
          <w:sz w:val="24"/>
          <w:szCs w:val="24"/>
        </w:rPr>
        <w:lastRenderedPageBreak/>
        <w:t>Ser replicables</w:t>
      </w:r>
      <w:r w:rsidR="00CB4450">
        <w:rPr>
          <w:rFonts w:ascii="Arial" w:hAnsi="Arial" w:cs="Arial"/>
          <w:b/>
          <w:sz w:val="24"/>
          <w:szCs w:val="24"/>
        </w:rPr>
        <w:t>:</w:t>
      </w:r>
    </w:p>
    <w:p w:rsidR="00CB4450" w:rsidRPr="00CB4450" w:rsidRDefault="00CB4450" w:rsidP="00CB4450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propuesta de experimentación debe ser replicable en condiciones de contexto similares, con el propósito de conocer la variabilidad de los resultados </w:t>
      </w:r>
      <w:r w:rsidR="002B3D15">
        <w:rPr>
          <w:rFonts w:ascii="Arial" w:hAnsi="Arial" w:cs="Arial"/>
          <w:sz w:val="24"/>
          <w:szCs w:val="24"/>
        </w:rPr>
        <w:t>y aumentar la confiabilidad de la implementación de procesos experimentales de apropiación social del conocimiento.</w:t>
      </w:r>
    </w:p>
    <w:p w:rsidR="00CB4450" w:rsidRPr="00CB4450" w:rsidRDefault="00CB4450" w:rsidP="00CB4450">
      <w:pPr>
        <w:pStyle w:val="Sinespaciad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D0D55" w:rsidRDefault="00ED0D55" w:rsidP="00ED0D5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CB4450">
        <w:rPr>
          <w:rFonts w:ascii="Arial" w:hAnsi="Arial" w:cs="Arial"/>
          <w:b/>
          <w:sz w:val="24"/>
          <w:szCs w:val="24"/>
        </w:rPr>
        <w:t>Ser verificables</w:t>
      </w:r>
      <w:r w:rsidR="00CB4450">
        <w:rPr>
          <w:rFonts w:ascii="Arial" w:hAnsi="Arial" w:cs="Arial"/>
          <w:b/>
          <w:sz w:val="24"/>
          <w:szCs w:val="24"/>
        </w:rPr>
        <w:t>:</w:t>
      </w:r>
    </w:p>
    <w:p w:rsidR="002B3D15" w:rsidRPr="002B3D15" w:rsidRDefault="002B3D15" w:rsidP="002B3D15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propuesta debe permitir comprobar su veracidad, examinar la metodología y los resultados alcanzados con la implementación de la propuesta de experimentación en apropiación social del conocimiento.</w:t>
      </w:r>
    </w:p>
    <w:p w:rsidR="00CB4450" w:rsidRPr="00CB4450" w:rsidRDefault="00CB4450" w:rsidP="00CB4450">
      <w:pPr>
        <w:pStyle w:val="Sinespaciad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D0D55" w:rsidRDefault="00ED0D55" w:rsidP="00ED0D5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CB4450">
        <w:rPr>
          <w:rFonts w:ascii="Arial" w:hAnsi="Arial" w:cs="Arial"/>
          <w:b/>
          <w:sz w:val="24"/>
          <w:szCs w:val="24"/>
        </w:rPr>
        <w:t>Debe estar completamente documentado</w:t>
      </w:r>
      <w:r w:rsidR="00CB4450">
        <w:rPr>
          <w:rFonts w:ascii="Arial" w:hAnsi="Arial" w:cs="Arial"/>
          <w:b/>
          <w:sz w:val="24"/>
          <w:szCs w:val="24"/>
        </w:rPr>
        <w:t>:</w:t>
      </w:r>
    </w:p>
    <w:p w:rsidR="002B3D15" w:rsidRPr="002B3D15" w:rsidRDefault="002B3D15" w:rsidP="002B3D15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debe documentar la formulación, planeación, ejecución y cierre de la propuesta de experimentación donde se detallen los alcances, resultados, entradas, metodologías empleadas, descripción de los participantes, seguimiento y controles establecidos, resultados y lecciones aprendidas.</w:t>
      </w:r>
    </w:p>
    <w:p w:rsidR="00CB4450" w:rsidRPr="00CB4450" w:rsidRDefault="00CB4450" w:rsidP="00CB4450">
      <w:pPr>
        <w:pStyle w:val="Sinespaciad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D0D55" w:rsidRDefault="00ED0D55" w:rsidP="00ED0D5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CB4450">
        <w:rPr>
          <w:rFonts w:ascii="Arial" w:hAnsi="Arial" w:cs="Arial"/>
          <w:b/>
          <w:sz w:val="24"/>
          <w:szCs w:val="24"/>
        </w:rPr>
        <w:t>Debe establecer una hipótesis</w:t>
      </w:r>
      <w:r w:rsidR="00CB4450">
        <w:rPr>
          <w:rFonts w:ascii="Arial" w:hAnsi="Arial" w:cs="Arial"/>
          <w:b/>
          <w:sz w:val="24"/>
          <w:szCs w:val="24"/>
        </w:rPr>
        <w:t>:</w:t>
      </w:r>
    </w:p>
    <w:p w:rsidR="002B3D15" w:rsidRDefault="002B3D15" w:rsidP="007A3212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propuesta debe establecer una hipótesis que dé cuenta de ¿Cuál es su apuesta? Con la experimentación.</w:t>
      </w:r>
    </w:p>
    <w:p w:rsidR="002B3D15" w:rsidRDefault="002B3D15" w:rsidP="002B3D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A3212" w:rsidRDefault="00143021" w:rsidP="00640E1E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¿Cuáles son los productos de Apropiación Social del Conocimiento?</w:t>
      </w:r>
    </w:p>
    <w:p w:rsidR="00143021" w:rsidRDefault="00143021" w:rsidP="0098299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143021" w:rsidRPr="0098299B" w:rsidRDefault="0098299B" w:rsidP="0098299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143021" w:rsidRPr="0098299B">
        <w:rPr>
          <w:rFonts w:ascii="Arial" w:hAnsi="Arial" w:cs="Arial"/>
          <w:sz w:val="24"/>
          <w:szCs w:val="24"/>
        </w:rPr>
        <w:t>Se consideran productos resultados de procesos de apropiación social del conocimi</w:t>
      </w:r>
      <w:r w:rsidRPr="0098299B">
        <w:rPr>
          <w:rFonts w:ascii="Arial" w:hAnsi="Arial" w:cs="Arial"/>
          <w:sz w:val="24"/>
          <w:szCs w:val="24"/>
        </w:rPr>
        <w:t xml:space="preserve">ento, aquellos que implican que </w:t>
      </w:r>
      <w:r w:rsidR="00143021" w:rsidRPr="0098299B">
        <w:rPr>
          <w:rFonts w:ascii="Arial" w:hAnsi="Arial" w:cs="Arial"/>
          <w:sz w:val="24"/>
          <w:szCs w:val="24"/>
        </w:rPr>
        <w:t>la ciudadanía intercambie saberes y conocimientos de ciencia, tecnología e innovación para abordar situaciones</w:t>
      </w:r>
    </w:p>
    <w:p w:rsidR="00143021" w:rsidRPr="0098299B" w:rsidRDefault="00143021" w:rsidP="0098299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8299B">
        <w:rPr>
          <w:rFonts w:ascii="Arial" w:hAnsi="Arial" w:cs="Arial"/>
          <w:sz w:val="24"/>
          <w:szCs w:val="24"/>
        </w:rPr>
        <w:t>de interés común y proponer soluciones o mejoramientos concertados, que respondan a sus realidades.</w:t>
      </w:r>
    </w:p>
    <w:p w:rsidR="0098299B" w:rsidRPr="0098299B" w:rsidRDefault="0098299B" w:rsidP="0098299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43021" w:rsidRDefault="00143021" w:rsidP="0098299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8299B">
        <w:rPr>
          <w:rFonts w:ascii="Arial" w:hAnsi="Arial" w:cs="Arial"/>
          <w:sz w:val="24"/>
          <w:szCs w:val="24"/>
        </w:rPr>
        <w:t>La apropiación social del conocimiento convoca la participación ciudadana de inves</w:t>
      </w:r>
      <w:r w:rsidR="0098299B" w:rsidRPr="0098299B">
        <w:rPr>
          <w:rFonts w:ascii="Arial" w:hAnsi="Arial" w:cs="Arial"/>
          <w:sz w:val="24"/>
          <w:szCs w:val="24"/>
        </w:rPr>
        <w:t xml:space="preserve">tigadores, comunidades, líderes </w:t>
      </w:r>
      <w:r w:rsidRPr="0098299B">
        <w:rPr>
          <w:rFonts w:ascii="Arial" w:hAnsi="Arial" w:cs="Arial"/>
          <w:sz w:val="24"/>
          <w:szCs w:val="24"/>
        </w:rPr>
        <w:t>locales, gestores de política, empresarios, entre otros, para gestionar, prod</w:t>
      </w:r>
      <w:r w:rsidR="0098299B">
        <w:rPr>
          <w:rFonts w:ascii="Arial" w:hAnsi="Arial" w:cs="Arial"/>
          <w:sz w:val="24"/>
          <w:szCs w:val="24"/>
        </w:rPr>
        <w:t xml:space="preserve">ucir y aplicar la ciencia en su </w:t>
      </w:r>
      <w:r w:rsidRPr="0098299B">
        <w:rPr>
          <w:rFonts w:ascii="Arial" w:hAnsi="Arial" w:cs="Arial"/>
          <w:sz w:val="24"/>
          <w:szCs w:val="24"/>
        </w:rPr>
        <w:t>cotidianidad, y así, contribuir al mejoramiento de las condiciones de vida a par</w:t>
      </w:r>
      <w:r w:rsidR="0098299B" w:rsidRPr="0098299B">
        <w:rPr>
          <w:rFonts w:ascii="Arial" w:hAnsi="Arial" w:cs="Arial"/>
          <w:sz w:val="24"/>
          <w:szCs w:val="24"/>
        </w:rPr>
        <w:t xml:space="preserve">tir del diálogo de saberes y la </w:t>
      </w:r>
      <w:r w:rsidRPr="0098299B">
        <w:rPr>
          <w:rFonts w:ascii="Arial" w:hAnsi="Arial" w:cs="Arial"/>
          <w:sz w:val="24"/>
          <w:szCs w:val="24"/>
        </w:rPr>
        <w:t>construc</w:t>
      </w:r>
      <w:r w:rsidR="0098299B">
        <w:rPr>
          <w:rFonts w:ascii="Arial" w:hAnsi="Arial" w:cs="Arial"/>
          <w:sz w:val="24"/>
          <w:szCs w:val="24"/>
        </w:rPr>
        <w:t>ción colectiva del conocimiento.”</w:t>
      </w:r>
      <w:sdt>
        <w:sdtPr>
          <w:rPr>
            <w:rFonts w:ascii="Arial" w:hAnsi="Arial" w:cs="Arial"/>
            <w:sz w:val="24"/>
            <w:szCs w:val="24"/>
          </w:rPr>
          <w:id w:val="210703035"/>
          <w:citation/>
        </w:sdtPr>
        <w:sdtEndPr/>
        <w:sdtContent>
          <w:r w:rsidR="0098299B">
            <w:rPr>
              <w:rFonts w:ascii="Arial" w:hAnsi="Arial" w:cs="Arial"/>
              <w:sz w:val="24"/>
              <w:szCs w:val="24"/>
            </w:rPr>
            <w:fldChar w:fldCharType="begin"/>
          </w:r>
          <w:r w:rsidR="0098299B">
            <w:rPr>
              <w:rFonts w:ascii="Arial" w:hAnsi="Arial" w:cs="Arial"/>
              <w:sz w:val="24"/>
              <w:szCs w:val="24"/>
            </w:rPr>
            <w:instrText xml:space="preserve">CITATION MIN201 \l 9226 </w:instrText>
          </w:r>
          <w:r w:rsidR="0098299B">
            <w:rPr>
              <w:rFonts w:ascii="Arial" w:hAnsi="Arial" w:cs="Arial"/>
              <w:sz w:val="24"/>
              <w:szCs w:val="24"/>
            </w:rPr>
            <w:fldChar w:fldCharType="separate"/>
          </w:r>
          <w:r w:rsidR="0098299B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="0098299B" w:rsidRPr="0098299B">
            <w:rPr>
              <w:rFonts w:ascii="Arial" w:hAnsi="Arial" w:cs="Arial"/>
              <w:noProof/>
              <w:sz w:val="24"/>
              <w:szCs w:val="24"/>
            </w:rPr>
            <w:t>(MINISTERIO DE CIENCIA, TECNOLOGÍA E INNOVACIÓN, 2020)</w:t>
          </w:r>
          <w:r w:rsidR="0098299B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98299B" w:rsidRDefault="0098299B" w:rsidP="0098299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8299B" w:rsidRDefault="0098299B" w:rsidP="00640E1E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¿Cuál es la metodología para el desarrollo de productos de Apropiación Social?</w:t>
      </w:r>
    </w:p>
    <w:p w:rsidR="0098299B" w:rsidRDefault="0098299B" w:rsidP="0098299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98299B" w:rsidRPr="0098299B" w:rsidRDefault="0098299B" w:rsidP="0098299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8299B">
        <w:rPr>
          <w:rFonts w:ascii="Arial" w:hAnsi="Arial" w:cs="Arial"/>
          <w:sz w:val="24"/>
          <w:szCs w:val="24"/>
        </w:rPr>
        <w:t>A continuación, se describe las metodologías que se pueden aplicar para el desarrollo de productos de apropiación social del conocimiento: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244301607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MIN201 \l 9226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98299B">
            <w:rPr>
              <w:rFonts w:ascii="Arial" w:hAnsi="Arial" w:cs="Arial"/>
              <w:noProof/>
              <w:sz w:val="24"/>
              <w:szCs w:val="24"/>
            </w:rPr>
            <w:t>(MINISTERIO DE CIENCIA, TECNOLOGÍA E INNOVACIÓN, 2020)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98299B" w:rsidRPr="0098299B" w:rsidRDefault="0098299B" w:rsidP="0098299B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</w:p>
    <w:p w:rsidR="0098299B" w:rsidRDefault="0098299B" w:rsidP="0098299B">
      <w:pPr>
        <w:pStyle w:val="Sinespaciado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98299B">
        <w:rPr>
          <w:rFonts w:ascii="Arial" w:hAnsi="Arial" w:cs="Arial"/>
          <w:b/>
          <w:sz w:val="24"/>
          <w:szCs w:val="24"/>
        </w:rPr>
        <w:t>Identificación de asuntos de interés de manera conjunta</w:t>
      </w:r>
      <w:r w:rsidRPr="0098299B">
        <w:rPr>
          <w:rFonts w:ascii="Arial" w:hAnsi="Arial" w:cs="Arial"/>
          <w:sz w:val="24"/>
          <w:szCs w:val="24"/>
        </w:rPr>
        <w:t>. A partir de metodologías de trabajo colaborativo,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 xml:space="preserve">el grupo de investigación y la comunidad, </w:t>
      </w:r>
      <w:r w:rsidRPr="0098299B">
        <w:rPr>
          <w:rFonts w:ascii="Arial" w:hAnsi="Arial" w:cs="Arial"/>
          <w:sz w:val="24"/>
          <w:szCs w:val="24"/>
        </w:rPr>
        <w:lastRenderedPageBreak/>
        <w:t>identifican sus intereses, necesidades, problemáticas,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>situaciones, para definir conjuntamente el problema central del proceso de investigación.</w:t>
      </w:r>
    </w:p>
    <w:p w:rsidR="0098299B" w:rsidRDefault="0098299B" w:rsidP="0098299B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8299B">
        <w:rPr>
          <w:rFonts w:ascii="Arial" w:hAnsi="Arial" w:cs="Arial"/>
          <w:b/>
          <w:sz w:val="24"/>
          <w:szCs w:val="24"/>
        </w:rPr>
        <w:t>Jornadas de acuerdos, concertación y planeación</w:t>
      </w:r>
      <w:r w:rsidRPr="0098299B">
        <w:rPr>
          <w:rFonts w:ascii="Arial" w:hAnsi="Arial" w:cs="Arial"/>
          <w:sz w:val="24"/>
          <w:szCs w:val="24"/>
        </w:rPr>
        <w:t>. Actividad que facilita el diseño del plan de trabajo a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>realizar entre el grupo de investigación y la comunidad/grupo social, así como la toma de decisiones frente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>a temas relevantes en el proceso investigativo (definición del problema central, generación de alianzas,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>actividades de recolección de información, elaboración de contenidos, entre otros).</w:t>
      </w:r>
    </w:p>
    <w:p w:rsidR="0098299B" w:rsidRDefault="0098299B" w:rsidP="0098299B">
      <w:pPr>
        <w:pStyle w:val="Sinespaciado"/>
        <w:ind w:left="1080"/>
        <w:jc w:val="both"/>
        <w:rPr>
          <w:rFonts w:ascii="Arial" w:hAnsi="Arial" w:cs="Arial"/>
          <w:sz w:val="24"/>
          <w:szCs w:val="24"/>
        </w:rPr>
      </w:pPr>
    </w:p>
    <w:p w:rsidR="0098299B" w:rsidRDefault="0098299B" w:rsidP="0098299B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8299B">
        <w:rPr>
          <w:rFonts w:ascii="Arial" w:hAnsi="Arial" w:cs="Arial"/>
          <w:b/>
          <w:sz w:val="24"/>
          <w:szCs w:val="24"/>
        </w:rPr>
        <w:t>Caracterización de los actores participantes</w:t>
      </w:r>
      <w:r w:rsidRPr="0098299B">
        <w:rPr>
          <w:rFonts w:ascii="Arial" w:hAnsi="Arial" w:cs="Arial"/>
          <w:sz w:val="24"/>
          <w:szCs w:val="24"/>
        </w:rPr>
        <w:t>. Realizar la identificación y caracterización de los actores,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>actores vinculados activamente al desarrollo del proceso de investigación, aliados, población afectada,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>población beneficiada, otros grupos de interés.</w:t>
      </w:r>
    </w:p>
    <w:p w:rsidR="0098299B" w:rsidRDefault="0098299B" w:rsidP="0098299B">
      <w:pPr>
        <w:pStyle w:val="Sinespaciado"/>
        <w:ind w:left="1080"/>
        <w:jc w:val="both"/>
        <w:rPr>
          <w:rFonts w:ascii="Arial" w:hAnsi="Arial" w:cs="Arial"/>
          <w:sz w:val="24"/>
          <w:szCs w:val="24"/>
        </w:rPr>
      </w:pPr>
    </w:p>
    <w:p w:rsidR="0098299B" w:rsidRDefault="0098299B" w:rsidP="0098299B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8299B">
        <w:rPr>
          <w:rFonts w:ascii="Arial" w:hAnsi="Arial" w:cs="Arial"/>
          <w:b/>
          <w:sz w:val="24"/>
          <w:szCs w:val="24"/>
        </w:rPr>
        <w:t>Diagnóstico participativo</w:t>
      </w:r>
      <w:r w:rsidRPr="0098299B">
        <w:rPr>
          <w:rFonts w:ascii="Arial" w:hAnsi="Arial" w:cs="Arial"/>
          <w:sz w:val="24"/>
          <w:szCs w:val="24"/>
        </w:rPr>
        <w:t>. Actividad para el encuentro entre investigadores y actores involucrados en la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>investigación. El diagnóstico permite evidenciar las expectativas del grupo de investigación y las de la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>comunidad, ampliar la identificación de temas de interés y la negociación sobre los mismos frente a las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>distintas problemáticas. Así, la cualificación del problema de investigación es resultado del diálogo de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>saberes entre investigadores y comunidad - actores locales, en pleno reconocimiento del contexto social,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>y con una clara intención de impacto.</w:t>
      </w:r>
    </w:p>
    <w:p w:rsidR="0098299B" w:rsidRDefault="0098299B" w:rsidP="0098299B">
      <w:pPr>
        <w:pStyle w:val="Sinespaciado"/>
        <w:ind w:left="1080"/>
        <w:jc w:val="both"/>
        <w:rPr>
          <w:rFonts w:ascii="Arial" w:hAnsi="Arial" w:cs="Arial"/>
          <w:sz w:val="24"/>
          <w:szCs w:val="24"/>
        </w:rPr>
      </w:pPr>
    </w:p>
    <w:p w:rsidR="0098299B" w:rsidRDefault="0098299B" w:rsidP="0098299B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8299B">
        <w:rPr>
          <w:rFonts w:ascii="Arial" w:hAnsi="Arial" w:cs="Arial"/>
          <w:b/>
          <w:sz w:val="24"/>
          <w:szCs w:val="24"/>
        </w:rPr>
        <w:t>Lectura del entorno para medición y seguimiento</w:t>
      </w:r>
      <w:r w:rsidRPr="0098299B">
        <w:rPr>
          <w:rFonts w:ascii="Arial" w:hAnsi="Arial" w:cs="Arial"/>
          <w:sz w:val="24"/>
          <w:szCs w:val="24"/>
        </w:rPr>
        <w:t>. La actividad consiste en la realización de una lectura que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>incluya información sobre prácticas ciudadanas, estado actual de las problemáticas que se estudian,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>contexto social, económico, normativo y geográfico. Esta información se obtiene a través de fuentes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>primarias y secundarias, teniendo en cuenta que las voces de los actores locales y de las comunidades</w:t>
      </w:r>
      <w:r w:rsidRPr="0098299B">
        <w:t xml:space="preserve"> </w:t>
      </w:r>
      <w:r w:rsidRPr="0098299B">
        <w:rPr>
          <w:rFonts w:ascii="Arial" w:hAnsi="Arial" w:cs="Arial"/>
          <w:sz w:val="24"/>
          <w:szCs w:val="24"/>
        </w:rPr>
        <w:t>son fundamentales para el desarrollo de la investigación. A partir de este ejercicio se definen los indicadores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>de seguimiento y resultado, tanto de la investigación como de su impacto en la(s) comunidad(es)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>participantes</w:t>
      </w:r>
      <w:r>
        <w:rPr>
          <w:rFonts w:ascii="Arial" w:hAnsi="Arial" w:cs="Arial"/>
          <w:sz w:val="24"/>
          <w:szCs w:val="24"/>
        </w:rPr>
        <w:t>.</w:t>
      </w:r>
    </w:p>
    <w:p w:rsidR="0098299B" w:rsidRPr="0098299B" w:rsidRDefault="0098299B" w:rsidP="0098299B">
      <w:pPr>
        <w:pStyle w:val="Sinespaciado"/>
        <w:ind w:left="1080"/>
        <w:jc w:val="both"/>
        <w:rPr>
          <w:rFonts w:ascii="Arial" w:hAnsi="Arial" w:cs="Arial"/>
          <w:sz w:val="24"/>
          <w:szCs w:val="24"/>
        </w:rPr>
      </w:pPr>
    </w:p>
    <w:p w:rsidR="0098299B" w:rsidRDefault="0098299B" w:rsidP="0098299B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8299B">
        <w:rPr>
          <w:rFonts w:ascii="Arial" w:hAnsi="Arial" w:cs="Arial"/>
          <w:b/>
          <w:sz w:val="24"/>
          <w:szCs w:val="24"/>
        </w:rPr>
        <w:t>Diseño de metodologías participativas</w:t>
      </w:r>
      <w:r w:rsidRPr="0098299B">
        <w:rPr>
          <w:rFonts w:ascii="Arial" w:hAnsi="Arial" w:cs="Arial"/>
          <w:sz w:val="24"/>
          <w:szCs w:val="24"/>
        </w:rPr>
        <w:t>. En esta actividad se describen las fases y actividades dirigidas a la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 xml:space="preserve">vinculación de la comunidad y a la </w:t>
      </w:r>
      <w:proofErr w:type="spellStart"/>
      <w:r w:rsidRPr="0098299B">
        <w:rPr>
          <w:rFonts w:ascii="Arial" w:hAnsi="Arial" w:cs="Arial"/>
          <w:sz w:val="24"/>
          <w:szCs w:val="24"/>
        </w:rPr>
        <w:t>co</w:t>
      </w:r>
      <w:proofErr w:type="spellEnd"/>
      <w:r w:rsidRPr="0098299B">
        <w:rPr>
          <w:rFonts w:ascii="Arial" w:hAnsi="Arial" w:cs="Arial"/>
          <w:sz w:val="24"/>
          <w:szCs w:val="24"/>
        </w:rPr>
        <w:t>-elaboración de cada uno de los insumos y productos del proceso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>investigativo, así como la generación o vinculación a redes o alianzas. Es importante que el grupo de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>investigación reconozca las personas de la comunidad como integrantes activos de la investigación.</w:t>
      </w:r>
    </w:p>
    <w:p w:rsidR="0098299B" w:rsidRPr="0098299B" w:rsidRDefault="0098299B" w:rsidP="0098299B">
      <w:pPr>
        <w:pStyle w:val="Sinespaciado"/>
        <w:ind w:left="1080"/>
        <w:jc w:val="both"/>
        <w:rPr>
          <w:rFonts w:ascii="Arial" w:hAnsi="Arial" w:cs="Arial"/>
          <w:sz w:val="24"/>
          <w:szCs w:val="24"/>
        </w:rPr>
      </w:pPr>
    </w:p>
    <w:p w:rsidR="0098299B" w:rsidRDefault="0098299B" w:rsidP="0098299B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8299B">
        <w:rPr>
          <w:rFonts w:ascii="Arial" w:hAnsi="Arial" w:cs="Arial"/>
          <w:b/>
          <w:sz w:val="24"/>
          <w:szCs w:val="24"/>
        </w:rPr>
        <w:t>Recolección y organización de la información</w:t>
      </w:r>
      <w:r w:rsidRPr="0098299B">
        <w:rPr>
          <w:rFonts w:ascii="Arial" w:hAnsi="Arial" w:cs="Arial"/>
          <w:sz w:val="24"/>
          <w:szCs w:val="24"/>
        </w:rPr>
        <w:t xml:space="preserve"> Como actividades de investigación, la observación,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>indagación, recolección de datos, análisis de información, entre otras, deben realizarse de manera conjunta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>entre investigadores y comunidad, y otros actores identificados.</w:t>
      </w:r>
    </w:p>
    <w:p w:rsidR="0098299B" w:rsidRPr="0098299B" w:rsidRDefault="0098299B" w:rsidP="0098299B">
      <w:pPr>
        <w:pStyle w:val="Sinespaciado"/>
        <w:ind w:left="1080"/>
        <w:jc w:val="both"/>
        <w:rPr>
          <w:rFonts w:ascii="Arial" w:hAnsi="Arial" w:cs="Arial"/>
          <w:sz w:val="24"/>
          <w:szCs w:val="24"/>
        </w:rPr>
      </w:pPr>
    </w:p>
    <w:p w:rsidR="0098299B" w:rsidRPr="0098299B" w:rsidRDefault="0098299B" w:rsidP="0098299B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8299B">
        <w:rPr>
          <w:rFonts w:ascii="Arial" w:hAnsi="Arial" w:cs="Arial"/>
          <w:b/>
          <w:sz w:val="24"/>
          <w:szCs w:val="24"/>
        </w:rPr>
        <w:lastRenderedPageBreak/>
        <w:t>Gestión con otros actores locales o regionales.</w:t>
      </w:r>
      <w:r w:rsidRPr="0098299B">
        <w:rPr>
          <w:rFonts w:ascii="Arial" w:hAnsi="Arial" w:cs="Arial"/>
          <w:sz w:val="24"/>
          <w:szCs w:val="24"/>
        </w:rPr>
        <w:t xml:space="preserve"> Identificación de actores externos que aporten al proyecto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>de investigación en cualquiera de sus etapas, y que puedan participar y contribuir en la estrategia de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>sostenibilidad.</w:t>
      </w:r>
    </w:p>
    <w:p w:rsidR="0098299B" w:rsidRDefault="0098299B" w:rsidP="0098299B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8299B">
        <w:rPr>
          <w:rFonts w:ascii="Arial" w:hAnsi="Arial" w:cs="Arial"/>
          <w:b/>
          <w:sz w:val="24"/>
          <w:szCs w:val="24"/>
        </w:rPr>
        <w:t>Jornada de intercambio de saberes y conocimientos</w:t>
      </w:r>
      <w:r w:rsidRPr="0098299B">
        <w:rPr>
          <w:rFonts w:ascii="Arial" w:hAnsi="Arial" w:cs="Arial"/>
          <w:sz w:val="24"/>
          <w:szCs w:val="24"/>
        </w:rPr>
        <w:t>. Estas actividades permiten que tanto el grupo de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>investigación como el grupo de ciudadanos, socialicen ideas, propuestas y soluciones mediadas por CTeI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 xml:space="preserve">para fortalecer, solucionar o mejorar el asunto de interés seleccionado para la </w:t>
      </w:r>
      <w:bookmarkStart w:id="0" w:name="_GoBack"/>
      <w:bookmarkEnd w:id="0"/>
      <w:r w:rsidRPr="0098299B">
        <w:rPr>
          <w:rFonts w:ascii="Arial" w:hAnsi="Arial" w:cs="Arial"/>
          <w:sz w:val="24"/>
          <w:szCs w:val="24"/>
        </w:rPr>
        <w:t>investigación.</w:t>
      </w:r>
    </w:p>
    <w:p w:rsidR="0098299B" w:rsidRPr="0098299B" w:rsidRDefault="0098299B" w:rsidP="0098299B">
      <w:pPr>
        <w:pStyle w:val="Sinespaciado"/>
        <w:ind w:left="1080"/>
        <w:jc w:val="both"/>
        <w:rPr>
          <w:rFonts w:ascii="Arial" w:hAnsi="Arial" w:cs="Arial"/>
          <w:sz w:val="24"/>
          <w:szCs w:val="24"/>
        </w:rPr>
      </w:pPr>
    </w:p>
    <w:p w:rsidR="0098299B" w:rsidRDefault="0098299B" w:rsidP="0098299B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8299B">
        <w:rPr>
          <w:rFonts w:ascii="Arial" w:hAnsi="Arial" w:cs="Arial"/>
          <w:b/>
          <w:sz w:val="24"/>
          <w:szCs w:val="24"/>
        </w:rPr>
        <w:t>Presentación del producto.</w:t>
      </w:r>
      <w:r w:rsidRPr="0098299B">
        <w:rPr>
          <w:rFonts w:ascii="Arial" w:hAnsi="Arial" w:cs="Arial"/>
          <w:sz w:val="24"/>
          <w:szCs w:val="24"/>
        </w:rPr>
        <w:t xml:space="preserve"> Actividad que permite presentar los resultados a otros actores académicos y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>sociales con el objetivo de recibir realimentación y propuestas para su sostenibilidad. Los actores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>participantes son quienes, de manera conjunta, seleccionan el formato para presentarlo.</w:t>
      </w:r>
    </w:p>
    <w:p w:rsidR="0098299B" w:rsidRPr="0098299B" w:rsidRDefault="0098299B" w:rsidP="0098299B">
      <w:pPr>
        <w:pStyle w:val="Sinespaciado"/>
        <w:ind w:left="1080"/>
        <w:jc w:val="both"/>
        <w:rPr>
          <w:rFonts w:ascii="Arial" w:hAnsi="Arial" w:cs="Arial"/>
          <w:sz w:val="24"/>
          <w:szCs w:val="24"/>
        </w:rPr>
      </w:pPr>
    </w:p>
    <w:p w:rsidR="0098299B" w:rsidRDefault="0098299B" w:rsidP="0098299B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8299B">
        <w:rPr>
          <w:rFonts w:ascii="Arial" w:hAnsi="Arial" w:cs="Arial"/>
          <w:b/>
          <w:sz w:val="24"/>
          <w:szCs w:val="24"/>
        </w:rPr>
        <w:t>Sistematización del proceso</w:t>
      </w:r>
      <w:r w:rsidRPr="0098299B">
        <w:rPr>
          <w:rFonts w:ascii="Arial" w:hAnsi="Arial" w:cs="Arial"/>
          <w:sz w:val="24"/>
          <w:szCs w:val="24"/>
        </w:rPr>
        <w:t>. El proceso de investigación con enfoque de Apropiación social del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>conocimiento debe ser sistematizado de manera colaborativa. Se recomienda considerar múltiples</w:t>
      </w:r>
      <w:r>
        <w:rPr>
          <w:rFonts w:ascii="Arial" w:hAnsi="Arial" w:cs="Arial"/>
          <w:sz w:val="24"/>
          <w:szCs w:val="24"/>
        </w:rPr>
        <w:t xml:space="preserve"> </w:t>
      </w:r>
      <w:r w:rsidRPr="0098299B">
        <w:rPr>
          <w:rFonts w:ascii="Arial" w:hAnsi="Arial" w:cs="Arial"/>
          <w:sz w:val="24"/>
          <w:szCs w:val="24"/>
        </w:rPr>
        <w:t>formatos para la sistematización, y la definición de los mismos será acordada por los participantes</w:t>
      </w:r>
      <w:r>
        <w:rPr>
          <w:rFonts w:ascii="Arial" w:hAnsi="Arial" w:cs="Arial"/>
          <w:sz w:val="24"/>
          <w:szCs w:val="24"/>
        </w:rPr>
        <w:t>.</w:t>
      </w:r>
    </w:p>
    <w:p w:rsidR="00B7796F" w:rsidRDefault="00B7796F" w:rsidP="00B7796F">
      <w:pPr>
        <w:pStyle w:val="Prrafodelista"/>
        <w:rPr>
          <w:rFonts w:ascii="Arial" w:hAnsi="Arial" w:cs="Arial"/>
          <w:sz w:val="24"/>
          <w:szCs w:val="24"/>
        </w:rPr>
      </w:pPr>
    </w:p>
    <w:p w:rsidR="00B7796F" w:rsidRDefault="00B7796F" w:rsidP="00640E1E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B7796F">
        <w:rPr>
          <w:rFonts w:ascii="Arial" w:hAnsi="Arial" w:cs="Arial"/>
          <w:b/>
          <w:sz w:val="24"/>
          <w:szCs w:val="24"/>
        </w:rPr>
        <w:t xml:space="preserve">¿Cuáles son los </w:t>
      </w:r>
      <w:r w:rsidR="00640E1E">
        <w:rPr>
          <w:rFonts w:ascii="Arial" w:hAnsi="Arial" w:cs="Arial"/>
          <w:b/>
          <w:sz w:val="24"/>
          <w:szCs w:val="24"/>
        </w:rPr>
        <w:t>procesos</w:t>
      </w:r>
      <w:r w:rsidRPr="00B7796F">
        <w:rPr>
          <w:rFonts w:ascii="Arial" w:hAnsi="Arial" w:cs="Arial"/>
          <w:b/>
          <w:sz w:val="24"/>
          <w:szCs w:val="24"/>
        </w:rPr>
        <w:t xml:space="preserve"> de apropiación social del conocimiento?</w:t>
      </w:r>
    </w:p>
    <w:p w:rsidR="00B7796F" w:rsidRDefault="00B7796F" w:rsidP="00B7796F">
      <w:pPr>
        <w:pStyle w:val="Sinespaciad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B7796F" w:rsidRDefault="00B7796F" w:rsidP="00640E1E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Dentro de los productos de los procesos de apropiación social del conocimiento se destacan por parte del Ministerio de Ciencia, Tecnología e Innovación las siguientes </w:t>
      </w:r>
      <w:r w:rsidR="0056494A">
        <w:rPr>
          <w:rFonts w:ascii="Arial" w:hAnsi="Arial" w:cs="Arial"/>
          <w:sz w:val="24"/>
          <w:szCs w:val="24"/>
        </w:rPr>
        <w:t xml:space="preserve">categorías, el detalle de cada uno de los productos puede consultarse en el siguiente enlace: </w:t>
      </w:r>
      <w:hyperlink r:id="rId11" w:tgtFrame="_blank" w:history="1">
        <w:r w:rsidR="0056494A">
          <w:rPr>
            <w:rStyle w:val="Hipervnculo"/>
            <w:rFonts w:ascii="Arial" w:hAnsi="Arial" w:cs="Arial"/>
            <w:color w:val="1155CC"/>
            <w:shd w:val="clear" w:color="auto" w:fill="FFFFFF"/>
          </w:rPr>
          <w:t>https://minciencias.gov.co/sites/default/files/upload/convocatoria/anexo_1_-_documento_conceptual_2021.pdf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56494A" w:rsidRDefault="0056494A" w:rsidP="00B7796F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56494A" w:rsidRDefault="00B7796F" w:rsidP="00B7796F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noProof/>
          <w:szCs w:val="24"/>
          <w:lang w:eastAsia="es-CO"/>
        </w:rPr>
        <w:lastRenderedPageBreak/>
        <w:drawing>
          <wp:inline distT="0" distB="0" distL="0" distR="0" wp14:anchorId="68B7C050" wp14:editId="6C59BC83">
            <wp:extent cx="5448300" cy="3469710"/>
            <wp:effectExtent l="19050" t="57150" r="19050" b="3556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56494A" w:rsidSect="00634107">
      <w:type w:val="continuous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2C" w:rsidRDefault="0071592C" w:rsidP="00BC2A4A">
      <w:pPr>
        <w:spacing w:after="0" w:line="240" w:lineRule="auto"/>
      </w:pPr>
      <w:r>
        <w:separator/>
      </w:r>
    </w:p>
  </w:endnote>
  <w:endnote w:type="continuationSeparator" w:id="0">
    <w:p w:rsidR="0071592C" w:rsidRDefault="0071592C" w:rsidP="00BC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Round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0791361"/>
      <w:docPartObj>
        <w:docPartGallery w:val="Page Numbers (Bottom of Page)"/>
        <w:docPartUnique/>
      </w:docPartObj>
    </w:sdtPr>
    <w:sdtEndPr/>
    <w:sdtContent>
      <w:p w:rsidR="00170DE9" w:rsidRDefault="00170DE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E1E" w:rsidRPr="00640E1E">
          <w:rPr>
            <w:noProof/>
            <w:lang w:val="es-ES"/>
          </w:rPr>
          <w:t>4</w:t>
        </w:r>
        <w:r>
          <w:fldChar w:fldCharType="end"/>
        </w:r>
      </w:p>
    </w:sdtContent>
  </w:sdt>
  <w:p w:rsidR="00BC2A4A" w:rsidRDefault="00BC2A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2C" w:rsidRDefault="0071592C" w:rsidP="00BC2A4A">
      <w:pPr>
        <w:spacing w:after="0" w:line="240" w:lineRule="auto"/>
      </w:pPr>
      <w:r>
        <w:separator/>
      </w:r>
    </w:p>
  </w:footnote>
  <w:footnote w:type="continuationSeparator" w:id="0">
    <w:p w:rsidR="0071592C" w:rsidRDefault="0071592C" w:rsidP="00BC2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6C8E"/>
    <w:multiLevelType w:val="hybridMultilevel"/>
    <w:tmpl w:val="A9D2597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66832"/>
    <w:multiLevelType w:val="hybridMultilevel"/>
    <w:tmpl w:val="13AAAFCC"/>
    <w:lvl w:ilvl="0" w:tplc="5504CF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8838A5"/>
    <w:multiLevelType w:val="hybridMultilevel"/>
    <w:tmpl w:val="DC729B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35143"/>
    <w:multiLevelType w:val="hybridMultilevel"/>
    <w:tmpl w:val="830851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63"/>
    <w:rsid w:val="00143021"/>
    <w:rsid w:val="00170DE9"/>
    <w:rsid w:val="00197F63"/>
    <w:rsid w:val="001A3BD1"/>
    <w:rsid w:val="001C0D50"/>
    <w:rsid w:val="002B3D15"/>
    <w:rsid w:val="0035193D"/>
    <w:rsid w:val="00375B72"/>
    <w:rsid w:val="0043770B"/>
    <w:rsid w:val="004753E5"/>
    <w:rsid w:val="004B5C41"/>
    <w:rsid w:val="0056494A"/>
    <w:rsid w:val="005A13C7"/>
    <w:rsid w:val="005B10C3"/>
    <w:rsid w:val="00634107"/>
    <w:rsid w:val="00640E1E"/>
    <w:rsid w:val="006A4937"/>
    <w:rsid w:val="006B2720"/>
    <w:rsid w:val="0071592C"/>
    <w:rsid w:val="00722352"/>
    <w:rsid w:val="00727448"/>
    <w:rsid w:val="007A3212"/>
    <w:rsid w:val="008600F2"/>
    <w:rsid w:val="0098299B"/>
    <w:rsid w:val="00A076DB"/>
    <w:rsid w:val="00A13724"/>
    <w:rsid w:val="00A6379E"/>
    <w:rsid w:val="00A80875"/>
    <w:rsid w:val="00B74817"/>
    <w:rsid w:val="00B7796F"/>
    <w:rsid w:val="00BC2A4A"/>
    <w:rsid w:val="00CB4450"/>
    <w:rsid w:val="00CD1BB3"/>
    <w:rsid w:val="00D21ADA"/>
    <w:rsid w:val="00E435AA"/>
    <w:rsid w:val="00ED0D55"/>
    <w:rsid w:val="00F3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6F8F2"/>
  <w15:chartTrackingRefBased/>
  <w15:docId w15:val="{458DABE2-C21C-485D-92A1-FA009797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97F6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B44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48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Descripcin">
    <w:name w:val="caption"/>
    <w:basedOn w:val="Normal"/>
    <w:next w:val="Normal"/>
    <w:uiPriority w:val="35"/>
    <w:unhideWhenUsed/>
    <w:qFormat/>
    <w:rsid w:val="005B10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C2A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A4A"/>
  </w:style>
  <w:style w:type="paragraph" w:styleId="Piedepgina">
    <w:name w:val="footer"/>
    <w:basedOn w:val="Normal"/>
    <w:link w:val="PiedepginaCar"/>
    <w:uiPriority w:val="99"/>
    <w:unhideWhenUsed/>
    <w:rsid w:val="00BC2A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A4A"/>
  </w:style>
  <w:style w:type="character" w:styleId="Hipervnculo">
    <w:name w:val="Hyperlink"/>
    <w:basedOn w:val="Fuentedeprrafopredeter"/>
    <w:uiPriority w:val="99"/>
    <w:unhideWhenUsed/>
    <w:rsid w:val="001430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ciencias.gov.co/sites/default/files/upload/reglamentacion/resolucion_0643-2021.pdf" TargetMode="External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ciencias.gov.co/sites/default/files/upload/convocatoria/anexo_1_-_documento_conceptual_2021.pdf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C1C3F9-47A6-4768-8EF6-7C12F50B5B8A}" type="doc">
      <dgm:prSet loTypeId="urn:microsoft.com/office/officeart/2005/8/layout/cycle4" loCatId="matrix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32E13796-4FA7-4F87-821D-D19CBFE15A44}">
      <dgm:prSet phldrT="[Texto]"/>
      <dgm:spPr/>
      <dgm:t>
        <a:bodyPr/>
        <a:lstStyle/>
        <a:p>
          <a:r>
            <a:rPr lang="es-ES"/>
            <a:t>Fortalecimiento de asuntos de interés social</a:t>
          </a:r>
        </a:p>
      </dgm:t>
    </dgm:pt>
    <dgm:pt modelId="{8A754DD4-BD15-44C3-B57A-EE76FF765B9F}" type="parTrans" cxnId="{E49DC0B6-0872-4E67-B971-D87E1FDC2729}">
      <dgm:prSet/>
      <dgm:spPr/>
      <dgm:t>
        <a:bodyPr/>
        <a:lstStyle/>
        <a:p>
          <a:endParaRPr lang="es-ES"/>
        </a:p>
      </dgm:t>
    </dgm:pt>
    <dgm:pt modelId="{1AA5170C-CE42-4896-BD24-5424EF9736A0}" type="sibTrans" cxnId="{E49DC0B6-0872-4E67-B971-D87E1FDC2729}">
      <dgm:prSet/>
      <dgm:spPr/>
      <dgm:t>
        <a:bodyPr/>
        <a:lstStyle/>
        <a:p>
          <a:endParaRPr lang="es-ES"/>
        </a:p>
      </dgm:t>
    </dgm:pt>
    <dgm:pt modelId="{24CA3765-490D-4CA6-B452-C6488EC93DD3}">
      <dgm:prSet phldrT="[Texto]" custT="1"/>
      <dgm:spPr/>
      <dgm:t>
        <a:bodyPr/>
        <a:lstStyle/>
        <a:p>
          <a:r>
            <a:rPr lang="es-ES" sz="900"/>
            <a:t>Fortalecimiento de actividades</a:t>
          </a:r>
        </a:p>
      </dgm:t>
    </dgm:pt>
    <dgm:pt modelId="{6D29CE40-D776-476D-9BD5-0CB8F40FD453}" type="parTrans" cxnId="{A65AC525-140B-4222-A6E7-08B74C81C073}">
      <dgm:prSet/>
      <dgm:spPr/>
      <dgm:t>
        <a:bodyPr/>
        <a:lstStyle/>
        <a:p>
          <a:endParaRPr lang="es-ES"/>
        </a:p>
      </dgm:t>
    </dgm:pt>
    <dgm:pt modelId="{6DE190C7-79C4-4DFC-9FD3-2D463D341D6A}" type="sibTrans" cxnId="{A65AC525-140B-4222-A6E7-08B74C81C073}">
      <dgm:prSet/>
      <dgm:spPr/>
      <dgm:t>
        <a:bodyPr/>
        <a:lstStyle/>
        <a:p>
          <a:endParaRPr lang="es-ES"/>
        </a:p>
      </dgm:t>
    </dgm:pt>
    <dgm:pt modelId="{17B771E8-03F5-4528-AE54-D660B366BED5}">
      <dgm:prSet phldrT="[Texto]"/>
      <dgm:spPr/>
      <dgm:t>
        <a:bodyPr/>
        <a:lstStyle/>
        <a:p>
          <a:r>
            <a:rPr lang="es-ES"/>
            <a:t>Fortalecimiento de cadenas productivas</a:t>
          </a:r>
        </a:p>
      </dgm:t>
    </dgm:pt>
    <dgm:pt modelId="{FB79F62E-B605-438D-AA36-CB2CD1503ECD}" type="parTrans" cxnId="{531EC095-23E7-4985-A43D-D4373A7F687E}">
      <dgm:prSet/>
      <dgm:spPr/>
      <dgm:t>
        <a:bodyPr/>
        <a:lstStyle/>
        <a:p>
          <a:endParaRPr lang="es-ES"/>
        </a:p>
      </dgm:t>
    </dgm:pt>
    <dgm:pt modelId="{9320F8B9-AC8A-436A-9551-0ABAC6578E48}" type="sibTrans" cxnId="{531EC095-23E7-4985-A43D-D4373A7F687E}">
      <dgm:prSet/>
      <dgm:spPr/>
      <dgm:t>
        <a:bodyPr/>
        <a:lstStyle/>
        <a:p>
          <a:endParaRPr lang="es-ES"/>
        </a:p>
      </dgm:t>
    </dgm:pt>
    <dgm:pt modelId="{EDFA35BB-36A6-41EB-B46E-AE4EED4EC3A0}">
      <dgm:prSet phldrT="[Texto]" custT="1"/>
      <dgm:spPr/>
      <dgm:t>
        <a:bodyPr/>
        <a:lstStyle/>
        <a:p>
          <a:r>
            <a:rPr lang="es-ES" sz="900"/>
            <a:t>Transformación de prácticas en una o varias sases de la cadena productiva</a:t>
          </a:r>
        </a:p>
      </dgm:t>
    </dgm:pt>
    <dgm:pt modelId="{E920CCA9-E93A-460A-9EBD-46E4BF181DD2}" type="parTrans" cxnId="{D34DA82D-E040-4BE5-81D3-CEAB81526785}">
      <dgm:prSet/>
      <dgm:spPr/>
      <dgm:t>
        <a:bodyPr/>
        <a:lstStyle/>
        <a:p>
          <a:endParaRPr lang="es-ES"/>
        </a:p>
      </dgm:t>
    </dgm:pt>
    <dgm:pt modelId="{3DCBB510-16A4-4E9F-B049-24A0801D9537}" type="sibTrans" cxnId="{D34DA82D-E040-4BE5-81D3-CEAB81526785}">
      <dgm:prSet/>
      <dgm:spPr/>
      <dgm:t>
        <a:bodyPr/>
        <a:lstStyle/>
        <a:p>
          <a:endParaRPr lang="es-ES"/>
        </a:p>
      </dgm:t>
    </dgm:pt>
    <dgm:pt modelId="{7F400726-6605-4875-BAD2-B8CE9041AED1}">
      <dgm:prSet phldrT="[Texto]"/>
      <dgm:spPr/>
      <dgm:t>
        <a:bodyPr/>
        <a:lstStyle/>
        <a:p>
          <a:r>
            <a:rPr lang="es-ES"/>
            <a:t>Trabajo conjunto entre un centro de ciencia y un grupo de investigación</a:t>
          </a:r>
        </a:p>
      </dgm:t>
    </dgm:pt>
    <dgm:pt modelId="{06F23E83-8E6B-4254-ACD0-ACF4B07DC0A4}" type="parTrans" cxnId="{B900E728-C4C6-4B6D-808A-6AA4E5A841E2}">
      <dgm:prSet/>
      <dgm:spPr/>
      <dgm:t>
        <a:bodyPr/>
        <a:lstStyle/>
        <a:p>
          <a:endParaRPr lang="es-ES"/>
        </a:p>
      </dgm:t>
    </dgm:pt>
    <dgm:pt modelId="{13B54E92-6022-49DE-A50F-F7CDC9F3796A}" type="sibTrans" cxnId="{B900E728-C4C6-4B6D-808A-6AA4E5A841E2}">
      <dgm:prSet/>
      <dgm:spPr/>
      <dgm:t>
        <a:bodyPr/>
        <a:lstStyle/>
        <a:p>
          <a:endParaRPr lang="es-ES"/>
        </a:p>
      </dgm:t>
    </dgm:pt>
    <dgm:pt modelId="{4A060294-59C2-4595-BCD9-7EB869E6A3E9}">
      <dgm:prSet phldrT="[Texto]" custT="1"/>
      <dgm:spPr/>
      <dgm:t>
        <a:bodyPr/>
        <a:lstStyle/>
        <a:p>
          <a:r>
            <a:rPr lang="es-ES" sz="900"/>
            <a:t>Proyectos conjuntos para fomentar procesos de participación ciudadana</a:t>
          </a:r>
        </a:p>
      </dgm:t>
    </dgm:pt>
    <dgm:pt modelId="{06CCAB20-D60F-4671-A79B-ED72622AEF68}" type="parTrans" cxnId="{C71058E0-D997-4219-919B-A31DE17A152A}">
      <dgm:prSet/>
      <dgm:spPr/>
      <dgm:t>
        <a:bodyPr/>
        <a:lstStyle/>
        <a:p>
          <a:endParaRPr lang="es-ES"/>
        </a:p>
      </dgm:t>
    </dgm:pt>
    <dgm:pt modelId="{FEE05439-CE52-462F-8090-3F8DA6565EDC}" type="sibTrans" cxnId="{C71058E0-D997-4219-919B-A31DE17A152A}">
      <dgm:prSet/>
      <dgm:spPr/>
      <dgm:t>
        <a:bodyPr/>
        <a:lstStyle/>
        <a:p>
          <a:endParaRPr lang="es-ES"/>
        </a:p>
      </dgm:t>
    </dgm:pt>
    <dgm:pt modelId="{793FEE7E-B080-4CF0-BD0A-D029D8A5302C}">
      <dgm:prSet phldrT="[Texto]"/>
      <dgm:spPr/>
      <dgm:t>
        <a:bodyPr/>
        <a:lstStyle/>
        <a:p>
          <a:r>
            <a:rPr lang="es-ES"/>
            <a:t>Generación de insumos de política pública y normatividad</a:t>
          </a:r>
        </a:p>
      </dgm:t>
    </dgm:pt>
    <dgm:pt modelId="{E3754795-EE81-49BF-950E-2B6CDF843181}" type="parTrans" cxnId="{740743ED-60C6-4E0A-A881-E0149EBE3A09}">
      <dgm:prSet/>
      <dgm:spPr/>
      <dgm:t>
        <a:bodyPr/>
        <a:lstStyle/>
        <a:p>
          <a:endParaRPr lang="es-ES"/>
        </a:p>
      </dgm:t>
    </dgm:pt>
    <dgm:pt modelId="{17AE9A7A-40A4-4F31-9D9E-71B96CA390E0}" type="sibTrans" cxnId="{740743ED-60C6-4E0A-A881-E0149EBE3A09}">
      <dgm:prSet/>
      <dgm:spPr/>
      <dgm:t>
        <a:bodyPr/>
        <a:lstStyle/>
        <a:p>
          <a:endParaRPr lang="es-ES"/>
        </a:p>
      </dgm:t>
    </dgm:pt>
    <dgm:pt modelId="{A0955E91-D496-40AA-9369-3650E3FDEE9A}">
      <dgm:prSet phldrT="[Texto]" custT="1"/>
      <dgm:spPr/>
      <dgm:t>
        <a:bodyPr/>
        <a:lstStyle/>
        <a:p>
          <a:r>
            <a:rPr lang="es-ES" sz="900"/>
            <a:t>Política Pública</a:t>
          </a:r>
        </a:p>
      </dgm:t>
    </dgm:pt>
    <dgm:pt modelId="{1F4F7619-0421-4E4C-A946-7ADE6FEABB96}" type="parTrans" cxnId="{F2509847-BC9C-4AF3-92A0-696DE7494392}">
      <dgm:prSet/>
      <dgm:spPr/>
      <dgm:t>
        <a:bodyPr/>
        <a:lstStyle/>
        <a:p>
          <a:endParaRPr lang="es-ES"/>
        </a:p>
      </dgm:t>
    </dgm:pt>
    <dgm:pt modelId="{58BF194C-19FC-4500-824A-046845B22AB4}" type="sibTrans" cxnId="{F2509847-BC9C-4AF3-92A0-696DE7494392}">
      <dgm:prSet/>
      <dgm:spPr/>
      <dgm:t>
        <a:bodyPr/>
        <a:lstStyle/>
        <a:p>
          <a:endParaRPr lang="es-ES"/>
        </a:p>
      </dgm:t>
    </dgm:pt>
    <dgm:pt modelId="{BF8F7D83-214D-4F7A-AD0E-4A7211770140}">
      <dgm:prSet phldrT="[Texto]" custT="1"/>
      <dgm:spPr/>
      <dgm:t>
        <a:bodyPr/>
        <a:lstStyle/>
        <a:p>
          <a:r>
            <a:rPr lang="es-ES" sz="900"/>
            <a:t>Reglamento</a:t>
          </a:r>
        </a:p>
      </dgm:t>
    </dgm:pt>
    <dgm:pt modelId="{987BBE07-BFB1-454B-8728-59B9A8D37EA5}" type="parTrans" cxnId="{9A1F5241-1A77-4D6A-A133-01A7E948036D}">
      <dgm:prSet/>
      <dgm:spPr/>
      <dgm:t>
        <a:bodyPr/>
        <a:lstStyle/>
        <a:p>
          <a:endParaRPr lang="es-ES"/>
        </a:p>
      </dgm:t>
    </dgm:pt>
    <dgm:pt modelId="{A1320BC1-73F9-476C-912E-D01706104AF8}" type="sibTrans" cxnId="{9A1F5241-1A77-4D6A-A133-01A7E948036D}">
      <dgm:prSet/>
      <dgm:spPr/>
      <dgm:t>
        <a:bodyPr/>
        <a:lstStyle/>
        <a:p>
          <a:endParaRPr lang="es-ES"/>
        </a:p>
      </dgm:t>
    </dgm:pt>
    <dgm:pt modelId="{CD85EC5C-E8CC-417D-95F7-C8B4DF1634AD}">
      <dgm:prSet phldrT="[Texto]" custT="1"/>
      <dgm:spPr/>
      <dgm:t>
        <a:bodyPr/>
        <a:lstStyle/>
        <a:p>
          <a:r>
            <a:rPr lang="es-ES" sz="900"/>
            <a:t>Soluciones científico-tecnológicas</a:t>
          </a:r>
        </a:p>
      </dgm:t>
    </dgm:pt>
    <dgm:pt modelId="{E0EB847A-79BA-4573-905B-2326E0E96B39}" type="parTrans" cxnId="{CC8CB79B-AF76-478B-8C67-7F6A292A8C82}">
      <dgm:prSet/>
      <dgm:spPr/>
      <dgm:t>
        <a:bodyPr/>
        <a:lstStyle/>
        <a:p>
          <a:endParaRPr lang="es-ES"/>
        </a:p>
      </dgm:t>
    </dgm:pt>
    <dgm:pt modelId="{9AD7909B-E4C0-409C-A955-53019630549E}" type="sibTrans" cxnId="{CC8CB79B-AF76-478B-8C67-7F6A292A8C82}">
      <dgm:prSet/>
      <dgm:spPr/>
      <dgm:t>
        <a:bodyPr/>
        <a:lstStyle/>
        <a:p>
          <a:endParaRPr lang="es-ES"/>
        </a:p>
      </dgm:t>
    </dgm:pt>
    <dgm:pt modelId="{E6551902-3044-44C8-8B22-A3C7A1A05524}">
      <dgm:prSet phldrT="[Texto]" custT="1"/>
      <dgm:spPr/>
      <dgm:t>
        <a:bodyPr/>
        <a:lstStyle/>
        <a:p>
          <a:r>
            <a:rPr lang="es-ES" sz="900"/>
            <a:t>Mejoramiento de prácticas sociales- educativas - culturales - comunitarias.</a:t>
          </a:r>
        </a:p>
      </dgm:t>
    </dgm:pt>
    <dgm:pt modelId="{F64A519B-D4EB-47FE-88D8-D8B5BE4AE866}" type="parTrans" cxnId="{1455CDCA-6F87-4F60-BE5D-4C412DF58390}">
      <dgm:prSet/>
      <dgm:spPr/>
      <dgm:t>
        <a:bodyPr/>
        <a:lstStyle/>
        <a:p>
          <a:endParaRPr lang="es-ES"/>
        </a:p>
      </dgm:t>
    </dgm:pt>
    <dgm:pt modelId="{D72B61A1-D332-4DAF-87A0-0AF4C7741487}" type="sibTrans" cxnId="{1455CDCA-6F87-4F60-BE5D-4C412DF58390}">
      <dgm:prSet/>
      <dgm:spPr/>
      <dgm:t>
        <a:bodyPr/>
        <a:lstStyle/>
        <a:p>
          <a:endParaRPr lang="es-ES"/>
        </a:p>
      </dgm:t>
    </dgm:pt>
    <dgm:pt modelId="{459379C2-E94C-4527-BFE2-A9D6463EF296}">
      <dgm:prSet phldrT="[Texto]" custT="1"/>
      <dgm:spPr/>
      <dgm:t>
        <a:bodyPr/>
        <a:lstStyle/>
        <a:p>
          <a:r>
            <a:rPr lang="es-ES" sz="900"/>
            <a:t>Ley</a:t>
          </a:r>
        </a:p>
      </dgm:t>
    </dgm:pt>
    <dgm:pt modelId="{CFC23ECD-A55F-4315-93F1-C4990E3758F4}" type="parTrans" cxnId="{D27833E3-A8B7-49C8-BADB-9ADCF2E31E0E}">
      <dgm:prSet/>
      <dgm:spPr/>
      <dgm:t>
        <a:bodyPr/>
        <a:lstStyle/>
        <a:p>
          <a:endParaRPr lang="es-ES"/>
        </a:p>
      </dgm:t>
    </dgm:pt>
    <dgm:pt modelId="{8204C238-F001-4932-B39E-835FE3DF8494}" type="sibTrans" cxnId="{D27833E3-A8B7-49C8-BADB-9ADCF2E31E0E}">
      <dgm:prSet/>
      <dgm:spPr/>
      <dgm:t>
        <a:bodyPr/>
        <a:lstStyle/>
        <a:p>
          <a:endParaRPr lang="es-ES"/>
        </a:p>
      </dgm:t>
    </dgm:pt>
    <dgm:pt modelId="{9635E026-AB5C-4725-A626-04EC1D5A0B00}">
      <dgm:prSet phldrT="[Texto]" custT="1"/>
      <dgm:spPr/>
      <dgm:t>
        <a:bodyPr/>
        <a:lstStyle/>
        <a:p>
          <a:r>
            <a:rPr lang="es-ES" sz="900"/>
            <a:t>Proyecto de ley</a:t>
          </a:r>
        </a:p>
      </dgm:t>
    </dgm:pt>
    <dgm:pt modelId="{DAE19112-BB94-478A-9C2B-21126CEF0D9E}" type="parTrans" cxnId="{A0D48C7C-E7C1-46C9-9215-6A640157DA54}">
      <dgm:prSet/>
      <dgm:spPr/>
      <dgm:t>
        <a:bodyPr/>
        <a:lstStyle/>
        <a:p>
          <a:endParaRPr lang="es-ES"/>
        </a:p>
      </dgm:t>
    </dgm:pt>
    <dgm:pt modelId="{3B71EB8E-8293-49F2-97EC-998110759827}" type="sibTrans" cxnId="{A0D48C7C-E7C1-46C9-9215-6A640157DA54}">
      <dgm:prSet/>
      <dgm:spPr/>
      <dgm:t>
        <a:bodyPr/>
        <a:lstStyle/>
        <a:p>
          <a:endParaRPr lang="es-ES"/>
        </a:p>
      </dgm:t>
    </dgm:pt>
    <dgm:pt modelId="{E34D0B0A-24BE-47BB-BAE8-CB25018BE445}">
      <dgm:prSet phldrT="[Texto]" custT="1"/>
      <dgm:spPr/>
      <dgm:t>
        <a:bodyPr/>
        <a:lstStyle/>
        <a:p>
          <a:r>
            <a:rPr lang="es-ES" sz="900"/>
            <a:t>Fortalecimiento, solución o mejoramiento de la cadena productiva en términos de transformación de la cadena de valor</a:t>
          </a:r>
        </a:p>
      </dgm:t>
    </dgm:pt>
    <dgm:pt modelId="{49DAF773-61FB-4DE5-A398-02377554F3C2}" type="parTrans" cxnId="{B750D6E8-6FA0-4FEE-BFB4-F85CA7247D23}">
      <dgm:prSet/>
      <dgm:spPr/>
      <dgm:t>
        <a:bodyPr/>
        <a:lstStyle/>
        <a:p>
          <a:endParaRPr lang="es-ES"/>
        </a:p>
      </dgm:t>
    </dgm:pt>
    <dgm:pt modelId="{145B3D1E-C96F-4A7B-8EE8-888BD176F6F5}" type="sibTrans" cxnId="{B750D6E8-6FA0-4FEE-BFB4-F85CA7247D23}">
      <dgm:prSet/>
      <dgm:spPr/>
      <dgm:t>
        <a:bodyPr/>
        <a:lstStyle/>
        <a:p>
          <a:endParaRPr lang="es-ES"/>
        </a:p>
      </dgm:t>
    </dgm:pt>
    <dgm:pt modelId="{CA26D3FF-923E-4E01-AE23-1AE2FA04E1C6}" type="pres">
      <dgm:prSet presAssocID="{56C1C3F9-47A6-4768-8EF6-7C12F50B5B8A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8035EE04-31A5-440F-B51C-8599D4A3F7EB}" type="pres">
      <dgm:prSet presAssocID="{56C1C3F9-47A6-4768-8EF6-7C12F50B5B8A}" presName="children" presStyleCnt="0"/>
      <dgm:spPr/>
    </dgm:pt>
    <dgm:pt modelId="{8C5FE71D-B6D0-4964-8523-A868512F4904}" type="pres">
      <dgm:prSet presAssocID="{56C1C3F9-47A6-4768-8EF6-7C12F50B5B8A}" presName="child1group" presStyleCnt="0"/>
      <dgm:spPr/>
    </dgm:pt>
    <dgm:pt modelId="{61609BC6-748D-4319-8B65-D4E037138605}" type="pres">
      <dgm:prSet presAssocID="{56C1C3F9-47A6-4768-8EF6-7C12F50B5B8A}" presName="child1" presStyleLbl="bgAcc1" presStyleIdx="0" presStyleCnt="4" custScaleX="118669" custLinFactNeighborX="-28918" custLinFactNeighborY="-2790"/>
      <dgm:spPr/>
      <dgm:t>
        <a:bodyPr/>
        <a:lstStyle/>
        <a:p>
          <a:endParaRPr lang="es-ES"/>
        </a:p>
      </dgm:t>
    </dgm:pt>
    <dgm:pt modelId="{F082AF5B-E366-446A-AA7A-CBEC8E80082A}" type="pres">
      <dgm:prSet presAssocID="{56C1C3F9-47A6-4768-8EF6-7C12F50B5B8A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61C7902-AC91-4ABE-B31D-87E195631DD6}" type="pres">
      <dgm:prSet presAssocID="{56C1C3F9-47A6-4768-8EF6-7C12F50B5B8A}" presName="child2group" presStyleCnt="0"/>
      <dgm:spPr/>
    </dgm:pt>
    <dgm:pt modelId="{C5AFCDA6-2FDA-4AD6-827A-168B0CBE3D08}" type="pres">
      <dgm:prSet presAssocID="{56C1C3F9-47A6-4768-8EF6-7C12F50B5B8A}" presName="child2" presStyleLbl="bgAcc1" presStyleIdx="1" presStyleCnt="4" custScaleX="92805" custScaleY="148915" custLinFactNeighborX="24569" custLinFactNeighborY="-930"/>
      <dgm:spPr/>
      <dgm:t>
        <a:bodyPr/>
        <a:lstStyle/>
        <a:p>
          <a:endParaRPr lang="es-ES"/>
        </a:p>
      </dgm:t>
    </dgm:pt>
    <dgm:pt modelId="{2CCFBACA-B5EC-4567-8C4E-C160BACC8685}" type="pres">
      <dgm:prSet presAssocID="{56C1C3F9-47A6-4768-8EF6-7C12F50B5B8A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16E2C05-747C-453D-808A-A1CD4D217794}" type="pres">
      <dgm:prSet presAssocID="{56C1C3F9-47A6-4768-8EF6-7C12F50B5B8A}" presName="child3group" presStyleCnt="0"/>
      <dgm:spPr/>
    </dgm:pt>
    <dgm:pt modelId="{B30FECF6-E4BA-47FB-B9A0-6E48EDD5F7A2}" type="pres">
      <dgm:prSet presAssocID="{56C1C3F9-47A6-4768-8EF6-7C12F50B5B8A}" presName="child3" presStyleLbl="bgAcc1" presStyleIdx="2" presStyleCnt="4" custScaleX="140771" custScaleY="87291" custLinFactNeighborX="45787" custLinFactNeighborY="2790"/>
      <dgm:spPr/>
      <dgm:t>
        <a:bodyPr/>
        <a:lstStyle/>
        <a:p>
          <a:endParaRPr lang="es-ES"/>
        </a:p>
      </dgm:t>
    </dgm:pt>
    <dgm:pt modelId="{5C8EF6D5-468C-4342-827B-41598E3CCB1B}" type="pres">
      <dgm:prSet presAssocID="{56C1C3F9-47A6-4768-8EF6-7C12F50B5B8A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6B73AFA-9FC7-4F76-B98B-3A0F7A326C1A}" type="pres">
      <dgm:prSet presAssocID="{56C1C3F9-47A6-4768-8EF6-7C12F50B5B8A}" presName="child4group" presStyleCnt="0"/>
      <dgm:spPr/>
    </dgm:pt>
    <dgm:pt modelId="{6C94284D-F412-4CAE-8C0A-0937C0351B56}" type="pres">
      <dgm:prSet presAssocID="{56C1C3F9-47A6-4768-8EF6-7C12F50B5B8A}" presName="child4" presStyleLbl="bgAcc1" presStyleIdx="3" presStyleCnt="4" custScaleX="121098" custLinFactNeighborX="-31328" custLinFactNeighborY="-3720"/>
      <dgm:spPr/>
      <dgm:t>
        <a:bodyPr/>
        <a:lstStyle/>
        <a:p>
          <a:endParaRPr lang="es-ES"/>
        </a:p>
      </dgm:t>
    </dgm:pt>
    <dgm:pt modelId="{F487ACFC-68D6-4E65-8FAF-812BF66226AD}" type="pres">
      <dgm:prSet presAssocID="{56C1C3F9-47A6-4768-8EF6-7C12F50B5B8A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CE7147A-14C2-4DCB-9F13-D40C6BAD32D9}" type="pres">
      <dgm:prSet presAssocID="{56C1C3F9-47A6-4768-8EF6-7C12F50B5B8A}" presName="childPlaceholder" presStyleCnt="0"/>
      <dgm:spPr/>
    </dgm:pt>
    <dgm:pt modelId="{1F3D15C6-DAE9-4CEA-8282-29CA713CC1B4}" type="pres">
      <dgm:prSet presAssocID="{56C1C3F9-47A6-4768-8EF6-7C12F50B5B8A}" presName="circle" presStyleCnt="0"/>
      <dgm:spPr/>
    </dgm:pt>
    <dgm:pt modelId="{E0CA3534-DCEF-4DBD-B965-C376C89AF478}" type="pres">
      <dgm:prSet presAssocID="{56C1C3F9-47A6-4768-8EF6-7C12F50B5B8A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E826E13-7E11-44BD-A974-490BFA876A35}" type="pres">
      <dgm:prSet presAssocID="{56C1C3F9-47A6-4768-8EF6-7C12F50B5B8A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70AA567-35CB-415B-95CD-B87C04A66885}" type="pres">
      <dgm:prSet presAssocID="{56C1C3F9-47A6-4768-8EF6-7C12F50B5B8A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9F2ED2F-461E-472A-9D28-8B8292AF0D24}" type="pres">
      <dgm:prSet presAssocID="{56C1C3F9-47A6-4768-8EF6-7C12F50B5B8A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139DBB9-90FC-4E43-AE07-3A0E28CD664F}" type="pres">
      <dgm:prSet presAssocID="{56C1C3F9-47A6-4768-8EF6-7C12F50B5B8A}" presName="quadrantPlaceholder" presStyleCnt="0"/>
      <dgm:spPr/>
    </dgm:pt>
    <dgm:pt modelId="{8975C243-4DB3-4858-85E5-4DA87C6901C3}" type="pres">
      <dgm:prSet presAssocID="{56C1C3F9-47A6-4768-8EF6-7C12F50B5B8A}" presName="center1" presStyleLbl="fgShp" presStyleIdx="0" presStyleCnt="2"/>
      <dgm:spPr/>
    </dgm:pt>
    <dgm:pt modelId="{9BAFC557-1725-48CC-AF58-9738D4AC8592}" type="pres">
      <dgm:prSet presAssocID="{56C1C3F9-47A6-4768-8EF6-7C12F50B5B8A}" presName="center2" presStyleLbl="fgShp" presStyleIdx="1" presStyleCnt="2"/>
      <dgm:spPr/>
    </dgm:pt>
  </dgm:ptLst>
  <dgm:cxnLst>
    <dgm:cxn modelId="{D34DA82D-E040-4BE5-81D3-CEAB81526785}" srcId="{17B771E8-03F5-4528-AE54-D660B366BED5}" destId="{EDFA35BB-36A6-41EB-B46E-AE4EED4EC3A0}" srcOrd="0" destOrd="0" parTransId="{E920CCA9-E93A-460A-9EBD-46E4BF181DD2}" sibTransId="{3DCBB510-16A4-4E9F-B049-24A0801D9537}"/>
    <dgm:cxn modelId="{BC3A1F56-5DB3-46BA-99DF-655B0EA40203}" type="presOf" srcId="{BF8F7D83-214D-4F7A-AD0E-4A7211770140}" destId="{F487ACFC-68D6-4E65-8FAF-812BF66226AD}" srcOrd="1" destOrd="1" presId="urn:microsoft.com/office/officeart/2005/8/layout/cycle4"/>
    <dgm:cxn modelId="{927D993C-C50C-4C1C-AD0D-2F97F7193C20}" type="presOf" srcId="{E34D0B0A-24BE-47BB-BAE8-CB25018BE445}" destId="{C5AFCDA6-2FDA-4AD6-827A-168B0CBE3D08}" srcOrd="0" destOrd="1" presId="urn:microsoft.com/office/officeart/2005/8/layout/cycle4"/>
    <dgm:cxn modelId="{2386F522-3497-4251-A0B5-BBA9960351E0}" type="presOf" srcId="{24CA3765-490D-4CA6-B452-C6488EC93DD3}" destId="{F082AF5B-E366-446A-AA7A-CBEC8E80082A}" srcOrd="1" destOrd="0" presId="urn:microsoft.com/office/officeart/2005/8/layout/cycle4"/>
    <dgm:cxn modelId="{F2509847-BC9C-4AF3-92A0-696DE7494392}" srcId="{793FEE7E-B080-4CF0-BD0A-D029D8A5302C}" destId="{A0955E91-D496-40AA-9369-3650E3FDEE9A}" srcOrd="0" destOrd="0" parTransId="{1F4F7619-0421-4E4C-A946-7ADE6FEABB96}" sibTransId="{58BF194C-19FC-4500-824A-046845B22AB4}"/>
    <dgm:cxn modelId="{EEC300B3-30F7-4F0E-AA9C-8B93839826B1}" type="presOf" srcId="{EDFA35BB-36A6-41EB-B46E-AE4EED4EC3A0}" destId="{2CCFBACA-B5EC-4567-8C4E-C160BACC8685}" srcOrd="1" destOrd="0" presId="urn:microsoft.com/office/officeart/2005/8/layout/cycle4"/>
    <dgm:cxn modelId="{19745C98-FD2A-461C-9156-FBFB71EFB0D6}" type="presOf" srcId="{793FEE7E-B080-4CF0-BD0A-D029D8A5302C}" destId="{B9F2ED2F-461E-472A-9D28-8B8292AF0D24}" srcOrd="0" destOrd="0" presId="urn:microsoft.com/office/officeart/2005/8/layout/cycle4"/>
    <dgm:cxn modelId="{A0D48C7C-E7C1-46C9-9215-6A640157DA54}" srcId="{793FEE7E-B080-4CF0-BD0A-D029D8A5302C}" destId="{9635E026-AB5C-4725-A626-04EC1D5A0B00}" srcOrd="3" destOrd="0" parTransId="{DAE19112-BB94-478A-9C2B-21126CEF0D9E}" sibTransId="{3B71EB8E-8293-49F2-97EC-998110759827}"/>
    <dgm:cxn modelId="{6E85E973-611F-44B0-9275-7EEEBED33378}" type="presOf" srcId="{A0955E91-D496-40AA-9369-3650E3FDEE9A}" destId="{6C94284D-F412-4CAE-8C0A-0937C0351B56}" srcOrd="0" destOrd="0" presId="urn:microsoft.com/office/officeart/2005/8/layout/cycle4"/>
    <dgm:cxn modelId="{EFD290CE-BEB2-449F-861F-5AA8FB5F2E23}" type="presOf" srcId="{32E13796-4FA7-4F87-821D-D19CBFE15A44}" destId="{E0CA3534-DCEF-4DBD-B965-C376C89AF478}" srcOrd="0" destOrd="0" presId="urn:microsoft.com/office/officeart/2005/8/layout/cycle4"/>
    <dgm:cxn modelId="{A65AC525-140B-4222-A6E7-08B74C81C073}" srcId="{32E13796-4FA7-4F87-821D-D19CBFE15A44}" destId="{24CA3765-490D-4CA6-B452-C6488EC93DD3}" srcOrd="0" destOrd="0" parTransId="{6D29CE40-D776-476D-9BD5-0CB8F40FD453}" sibTransId="{6DE190C7-79C4-4DFC-9FD3-2D463D341D6A}"/>
    <dgm:cxn modelId="{5042474F-CA3F-42B7-B7FD-DBC2456E3877}" type="presOf" srcId="{7F400726-6605-4875-BAD2-B8CE9041AED1}" destId="{970AA567-35CB-415B-95CD-B87C04A66885}" srcOrd="0" destOrd="0" presId="urn:microsoft.com/office/officeart/2005/8/layout/cycle4"/>
    <dgm:cxn modelId="{88E1E047-9D38-4FCC-913E-22EF1A444204}" type="presOf" srcId="{24CA3765-490D-4CA6-B452-C6488EC93DD3}" destId="{61609BC6-748D-4319-8B65-D4E037138605}" srcOrd="0" destOrd="0" presId="urn:microsoft.com/office/officeart/2005/8/layout/cycle4"/>
    <dgm:cxn modelId="{CA44A3BF-F204-4BB9-87F1-97C36DDCD4D8}" type="presOf" srcId="{CD85EC5C-E8CC-417D-95F7-C8B4DF1634AD}" destId="{F082AF5B-E366-446A-AA7A-CBEC8E80082A}" srcOrd="1" destOrd="1" presId="urn:microsoft.com/office/officeart/2005/8/layout/cycle4"/>
    <dgm:cxn modelId="{B03CE987-BF24-4156-912E-DCFE624DDBB7}" type="presOf" srcId="{E34D0B0A-24BE-47BB-BAE8-CB25018BE445}" destId="{2CCFBACA-B5EC-4567-8C4E-C160BACC8685}" srcOrd="1" destOrd="1" presId="urn:microsoft.com/office/officeart/2005/8/layout/cycle4"/>
    <dgm:cxn modelId="{F2CA01B4-6FDC-4FC3-BBFB-2678115E6F16}" type="presOf" srcId="{9635E026-AB5C-4725-A626-04EC1D5A0B00}" destId="{F487ACFC-68D6-4E65-8FAF-812BF66226AD}" srcOrd="1" destOrd="3" presId="urn:microsoft.com/office/officeart/2005/8/layout/cycle4"/>
    <dgm:cxn modelId="{26B449FA-D00C-48AA-866A-FA33FED4AE38}" type="presOf" srcId="{4A060294-59C2-4595-BCD9-7EB869E6A3E9}" destId="{B30FECF6-E4BA-47FB-B9A0-6E48EDD5F7A2}" srcOrd="0" destOrd="0" presId="urn:microsoft.com/office/officeart/2005/8/layout/cycle4"/>
    <dgm:cxn modelId="{531EC095-23E7-4985-A43D-D4373A7F687E}" srcId="{56C1C3F9-47A6-4768-8EF6-7C12F50B5B8A}" destId="{17B771E8-03F5-4528-AE54-D660B366BED5}" srcOrd="1" destOrd="0" parTransId="{FB79F62E-B605-438D-AA36-CB2CD1503ECD}" sibTransId="{9320F8B9-AC8A-436A-9551-0ABAC6578E48}"/>
    <dgm:cxn modelId="{DC20D187-9F05-4718-9B60-9E50A3B09956}" type="presOf" srcId="{A0955E91-D496-40AA-9369-3650E3FDEE9A}" destId="{F487ACFC-68D6-4E65-8FAF-812BF66226AD}" srcOrd="1" destOrd="0" presId="urn:microsoft.com/office/officeart/2005/8/layout/cycle4"/>
    <dgm:cxn modelId="{CC8CB79B-AF76-478B-8C67-7F6A292A8C82}" srcId="{32E13796-4FA7-4F87-821D-D19CBFE15A44}" destId="{CD85EC5C-E8CC-417D-95F7-C8B4DF1634AD}" srcOrd="1" destOrd="0" parTransId="{E0EB847A-79BA-4573-905B-2326E0E96B39}" sibTransId="{9AD7909B-E4C0-409C-A955-53019630549E}"/>
    <dgm:cxn modelId="{92BAF478-4838-4CD9-A056-E8C26C148F93}" type="presOf" srcId="{459379C2-E94C-4527-BFE2-A9D6463EF296}" destId="{F487ACFC-68D6-4E65-8FAF-812BF66226AD}" srcOrd="1" destOrd="2" presId="urn:microsoft.com/office/officeart/2005/8/layout/cycle4"/>
    <dgm:cxn modelId="{B900E728-C4C6-4B6D-808A-6AA4E5A841E2}" srcId="{56C1C3F9-47A6-4768-8EF6-7C12F50B5B8A}" destId="{7F400726-6605-4875-BAD2-B8CE9041AED1}" srcOrd="2" destOrd="0" parTransId="{06F23E83-8E6B-4254-ACD0-ACF4B07DC0A4}" sibTransId="{13B54E92-6022-49DE-A50F-F7CDC9F3796A}"/>
    <dgm:cxn modelId="{EFFC8E7A-C3FD-431D-BFB3-DDE5068AA80F}" type="presOf" srcId="{BF8F7D83-214D-4F7A-AD0E-4A7211770140}" destId="{6C94284D-F412-4CAE-8C0A-0937C0351B56}" srcOrd="0" destOrd="1" presId="urn:microsoft.com/office/officeart/2005/8/layout/cycle4"/>
    <dgm:cxn modelId="{3B5C0ED9-C9E0-4E98-92D4-A7F1CC02E4C0}" type="presOf" srcId="{9635E026-AB5C-4725-A626-04EC1D5A0B00}" destId="{6C94284D-F412-4CAE-8C0A-0937C0351B56}" srcOrd="0" destOrd="3" presId="urn:microsoft.com/office/officeart/2005/8/layout/cycle4"/>
    <dgm:cxn modelId="{41AF31AF-8708-4AA3-BEC6-76C9844B2851}" type="presOf" srcId="{E6551902-3044-44C8-8B22-A3C7A1A05524}" destId="{61609BC6-748D-4319-8B65-D4E037138605}" srcOrd="0" destOrd="2" presId="urn:microsoft.com/office/officeart/2005/8/layout/cycle4"/>
    <dgm:cxn modelId="{78F1FFD6-EC84-438B-834E-C2032ECE4BBF}" type="presOf" srcId="{4A060294-59C2-4595-BCD9-7EB869E6A3E9}" destId="{5C8EF6D5-468C-4342-827B-41598E3CCB1B}" srcOrd="1" destOrd="0" presId="urn:microsoft.com/office/officeart/2005/8/layout/cycle4"/>
    <dgm:cxn modelId="{C71058E0-D997-4219-919B-A31DE17A152A}" srcId="{7F400726-6605-4875-BAD2-B8CE9041AED1}" destId="{4A060294-59C2-4595-BCD9-7EB869E6A3E9}" srcOrd="0" destOrd="0" parTransId="{06CCAB20-D60F-4671-A79B-ED72622AEF68}" sibTransId="{FEE05439-CE52-462F-8090-3F8DA6565EDC}"/>
    <dgm:cxn modelId="{9A1F5241-1A77-4D6A-A133-01A7E948036D}" srcId="{793FEE7E-B080-4CF0-BD0A-D029D8A5302C}" destId="{BF8F7D83-214D-4F7A-AD0E-4A7211770140}" srcOrd="1" destOrd="0" parTransId="{987BBE07-BFB1-454B-8728-59B9A8D37EA5}" sibTransId="{A1320BC1-73F9-476C-912E-D01706104AF8}"/>
    <dgm:cxn modelId="{D27833E3-A8B7-49C8-BADB-9ADCF2E31E0E}" srcId="{793FEE7E-B080-4CF0-BD0A-D029D8A5302C}" destId="{459379C2-E94C-4527-BFE2-A9D6463EF296}" srcOrd="2" destOrd="0" parTransId="{CFC23ECD-A55F-4315-93F1-C4990E3758F4}" sibTransId="{8204C238-F001-4932-B39E-835FE3DF8494}"/>
    <dgm:cxn modelId="{F6F4176B-5E22-4D87-B77E-CF2F35D81150}" type="presOf" srcId="{56C1C3F9-47A6-4768-8EF6-7C12F50B5B8A}" destId="{CA26D3FF-923E-4E01-AE23-1AE2FA04E1C6}" srcOrd="0" destOrd="0" presId="urn:microsoft.com/office/officeart/2005/8/layout/cycle4"/>
    <dgm:cxn modelId="{9C38F997-85F6-4421-A434-303265B0C9FD}" type="presOf" srcId="{459379C2-E94C-4527-BFE2-A9D6463EF296}" destId="{6C94284D-F412-4CAE-8C0A-0937C0351B56}" srcOrd="0" destOrd="2" presId="urn:microsoft.com/office/officeart/2005/8/layout/cycle4"/>
    <dgm:cxn modelId="{E49DC0B6-0872-4E67-B971-D87E1FDC2729}" srcId="{56C1C3F9-47A6-4768-8EF6-7C12F50B5B8A}" destId="{32E13796-4FA7-4F87-821D-D19CBFE15A44}" srcOrd="0" destOrd="0" parTransId="{8A754DD4-BD15-44C3-B57A-EE76FF765B9F}" sibTransId="{1AA5170C-CE42-4896-BD24-5424EF9736A0}"/>
    <dgm:cxn modelId="{03DBEAA4-82BE-4D3E-8ABB-76BB568B9217}" type="presOf" srcId="{CD85EC5C-E8CC-417D-95F7-C8B4DF1634AD}" destId="{61609BC6-748D-4319-8B65-D4E037138605}" srcOrd="0" destOrd="1" presId="urn:microsoft.com/office/officeart/2005/8/layout/cycle4"/>
    <dgm:cxn modelId="{B750D6E8-6FA0-4FEE-BFB4-F85CA7247D23}" srcId="{17B771E8-03F5-4528-AE54-D660B366BED5}" destId="{E34D0B0A-24BE-47BB-BAE8-CB25018BE445}" srcOrd="1" destOrd="0" parTransId="{49DAF773-61FB-4DE5-A398-02377554F3C2}" sibTransId="{145B3D1E-C96F-4A7B-8EE8-888BD176F6F5}"/>
    <dgm:cxn modelId="{1D222705-1C29-4B22-A646-E80E32FFA62E}" type="presOf" srcId="{17B771E8-03F5-4528-AE54-D660B366BED5}" destId="{2E826E13-7E11-44BD-A974-490BFA876A35}" srcOrd="0" destOrd="0" presId="urn:microsoft.com/office/officeart/2005/8/layout/cycle4"/>
    <dgm:cxn modelId="{C63FC3A4-9B33-454B-BA9E-43CAE3826E33}" type="presOf" srcId="{EDFA35BB-36A6-41EB-B46E-AE4EED4EC3A0}" destId="{C5AFCDA6-2FDA-4AD6-827A-168B0CBE3D08}" srcOrd="0" destOrd="0" presId="urn:microsoft.com/office/officeart/2005/8/layout/cycle4"/>
    <dgm:cxn modelId="{025BF620-C7BC-413B-84DA-37AE890ECC34}" type="presOf" srcId="{E6551902-3044-44C8-8B22-A3C7A1A05524}" destId="{F082AF5B-E366-446A-AA7A-CBEC8E80082A}" srcOrd="1" destOrd="2" presId="urn:microsoft.com/office/officeart/2005/8/layout/cycle4"/>
    <dgm:cxn modelId="{1455CDCA-6F87-4F60-BE5D-4C412DF58390}" srcId="{32E13796-4FA7-4F87-821D-D19CBFE15A44}" destId="{E6551902-3044-44C8-8B22-A3C7A1A05524}" srcOrd="2" destOrd="0" parTransId="{F64A519B-D4EB-47FE-88D8-D8B5BE4AE866}" sibTransId="{D72B61A1-D332-4DAF-87A0-0AF4C7741487}"/>
    <dgm:cxn modelId="{740743ED-60C6-4E0A-A881-E0149EBE3A09}" srcId="{56C1C3F9-47A6-4768-8EF6-7C12F50B5B8A}" destId="{793FEE7E-B080-4CF0-BD0A-D029D8A5302C}" srcOrd="3" destOrd="0" parTransId="{E3754795-EE81-49BF-950E-2B6CDF843181}" sibTransId="{17AE9A7A-40A4-4F31-9D9E-71B96CA390E0}"/>
    <dgm:cxn modelId="{0F748E5D-7C69-4BB7-9556-206CA8C1FDD1}" type="presParOf" srcId="{CA26D3FF-923E-4E01-AE23-1AE2FA04E1C6}" destId="{8035EE04-31A5-440F-B51C-8599D4A3F7EB}" srcOrd="0" destOrd="0" presId="urn:microsoft.com/office/officeart/2005/8/layout/cycle4"/>
    <dgm:cxn modelId="{FEB982B1-4729-4FE4-B4CA-CA95DDC329C7}" type="presParOf" srcId="{8035EE04-31A5-440F-B51C-8599D4A3F7EB}" destId="{8C5FE71D-B6D0-4964-8523-A868512F4904}" srcOrd="0" destOrd="0" presId="urn:microsoft.com/office/officeart/2005/8/layout/cycle4"/>
    <dgm:cxn modelId="{DC18F8CF-7EA0-4DDE-A2D7-0F62A1E3FE9D}" type="presParOf" srcId="{8C5FE71D-B6D0-4964-8523-A868512F4904}" destId="{61609BC6-748D-4319-8B65-D4E037138605}" srcOrd="0" destOrd="0" presId="urn:microsoft.com/office/officeart/2005/8/layout/cycle4"/>
    <dgm:cxn modelId="{848F5B6C-FCFB-4693-B9BA-4DCE885FEAF3}" type="presParOf" srcId="{8C5FE71D-B6D0-4964-8523-A868512F4904}" destId="{F082AF5B-E366-446A-AA7A-CBEC8E80082A}" srcOrd="1" destOrd="0" presId="urn:microsoft.com/office/officeart/2005/8/layout/cycle4"/>
    <dgm:cxn modelId="{CE9A1B8E-823C-4E48-BFD1-19703B3D098E}" type="presParOf" srcId="{8035EE04-31A5-440F-B51C-8599D4A3F7EB}" destId="{961C7902-AC91-4ABE-B31D-87E195631DD6}" srcOrd="1" destOrd="0" presId="urn:microsoft.com/office/officeart/2005/8/layout/cycle4"/>
    <dgm:cxn modelId="{CD72D6ED-BA49-4AFF-BA9D-AA966012CC97}" type="presParOf" srcId="{961C7902-AC91-4ABE-B31D-87E195631DD6}" destId="{C5AFCDA6-2FDA-4AD6-827A-168B0CBE3D08}" srcOrd="0" destOrd="0" presId="urn:microsoft.com/office/officeart/2005/8/layout/cycle4"/>
    <dgm:cxn modelId="{2A2AD979-06E8-47D9-9E27-D4B07E3B5936}" type="presParOf" srcId="{961C7902-AC91-4ABE-B31D-87E195631DD6}" destId="{2CCFBACA-B5EC-4567-8C4E-C160BACC8685}" srcOrd="1" destOrd="0" presId="urn:microsoft.com/office/officeart/2005/8/layout/cycle4"/>
    <dgm:cxn modelId="{0D625637-5A0A-461F-B996-AF7B5A907A97}" type="presParOf" srcId="{8035EE04-31A5-440F-B51C-8599D4A3F7EB}" destId="{716E2C05-747C-453D-808A-A1CD4D217794}" srcOrd="2" destOrd="0" presId="urn:microsoft.com/office/officeart/2005/8/layout/cycle4"/>
    <dgm:cxn modelId="{24917D67-D8BC-4D41-B691-032D162A6AD8}" type="presParOf" srcId="{716E2C05-747C-453D-808A-A1CD4D217794}" destId="{B30FECF6-E4BA-47FB-B9A0-6E48EDD5F7A2}" srcOrd="0" destOrd="0" presId="urn:microsoft.com/office/officeart/2005/8/layout/cycle4"/>
    <dgm:cxn modelId="{7035B80A-AE44-4317-9D31-BA0DCD3C26F7}" type="presParOf" srcId="{716E2C05-747C-453D-808A-A1CD4D217794}" destId="{5C8EF6D5-468C-4342-827B-41598E3CCB1B}" srcOrd="1" destOrd="0" presId="urn:microsoft.com/office/officeart/2005/8/layout/cycle4"/>
    <dgm:cxn modelId="{463EE4B8-3AB9-4EA6-9FFD-5133C6469A50}" type="presParOf" srcId="{8035EE04-31A5-440F-B51C-8599D4A3F7EB}" destId="{86B73AFA-9FC7-4F76-B98B-3A0F7A326C1A}" srcOrd="3" destOrd="0" presId="urn:microsoft.com/office/officeart/2005/8/layout/cycle4"/>
    <dgm:cxn modelId="{E2D348B3-F3BC-450F-A537-0E4326D4F4B6}" type="presParOf" srcId="{86B73AFA-9FC7-4F76-B98B-3A0F7A326C1A}" destId="{6C94284D-F412-4CAE-8C0A-0937C0351B56}" srcOrd="0" destOrd="0" presId="urn:microsoft.com/office/officeart/2005/8/layout/cycle4"/>
    <dgm:cxn modelId="{DFE85544-EDC0-4E2D-BFBB-FE2CC2A4EDB2}" type="presParOf" srcId="{86B73AFA-9FC7-4F76-B98B-3A0F7A326C1A}" destId="{F487ACFC-68D6-4E65-8FAF-812BF66226AD}" srcOrd="1" destOrd="0" presId="urn:microsoft.com/office/officeart/2005/8/layout/cycle4"/>
    <dgm:cxn modelId="{CD9C9CBD-D84C-48FB-877B-C6A9A1F5598A}" type="presParOf" srcId="{8035EE04-31A5-440F-B51C-8599D4A3F7EB}" destId="{ACE7147A-14C2-4DCB-9F13-D40C6BAD32D9}" srcOrd="4" destOrd="0" presId="urn:microsoft.com/office/officeart/2005/8/layout/cycle4"/>
    <dgm:cxn modelId="{DA7E1489-7A0F-4E76-B1B8-31B06D152B72}" type="presParOf" srcId="{CA26D3FF-923E-4E01-AE23-1AE2FA04E1C6}" destId="{1F3D15C6-DAE9-4CEA-8282-29CA713CC1B4}" srcOrd="1" destOrd="0" presId="urn:microsoft.com/office/officeart/2005/8/layout/cycle4"/>
    <dgm:cxn modelId="{703E83F0-A158-4D17-8239-5BDE0DAE095C}" type="presParOf" srcId="{1F3D15C6-DAE9-4CEA-8282-29CA713CC1B4}" destId="{E0CA3534-DCEF-4DBD-B965-C376C89AF478}" srcOrd="0" destOrd="0" presId="urn:microsoft.com/office/officeart/2005/8/layout/cycle4"/>
    <dgm:cxn modelId="{7B68AB5B-55F3-4E0B-97F2-2292B7CB142D}" type="presParOf" srcId="{1F3D15C6-DAE9-4CEA-8282-29CA713CC1B4}" destId="{2E826E13-7E11-44BD-A974-490BFA876A35}" srcOrd="1" destOrd="0" presId="urn:microsoft.com/office/officeart/2005/8/layout/cycle4"/>
    <dgm:cxn modelId="{0CCF9C03-B521-4E33-8A7B-9B9826B5A8B8}" type="presParOf" srcId="{1F3D15C6-DAE9-4CEA-8282-29CA713CC1B4}" destId="{970AA567-35CB-415B-95CD-B87C04A66885}" srcOrd="2" destOrd="0" presId="urn:microsoft.com/office/officeart/2005/8/layout/cycle4"/>
    <dgm:cxn modelId="{FD12D98A-E087-40CA-8C78-281FDAEFAB48}" type="presParOf" srcId="{1F3D15C6-DAE9-4CEA-8282-29CA713CC1B4}" destId="{B9F2ED2F-461E-472A-9D28-8B8292AF0D24}" srcOrd="3" destOrd="0" presId="urn:microsoft.com/office/officeart/2005/8/layout/cycle4"/>
    <dgm:cxn modelId="{B2D365E1-0C3D-4941-9C51-C43314ECE781}" type="presParOf" srcId="{1F3D15C6-DAE9-4CEA-8282-29CA713CC1B4}" destId="{D139DBB9-90FC-4E43-AE07-3A0E28CD664F}" srcOrd="4" destOrd="0" presId="urn:microsoft.com/office/officeart/2005/8/layout/cycle4"/>
    <dgm:cxn modelId="{5067AB86-0592-4BF5-A50F-575CD658B669}" type="presParOf" srcId="{CA26D3FF-923E-4E01-AE23-1AE2FA04E1C6}" destId="{8975C243-4DB3-4858-85E5-4DA87C6901C3}" srcOrd="2" destOrd="0" presId="urn:microsoft.com/office/officeart/2005/8/layout/cycle4"/>
    <dgm:cxn modelId="{869480C1-932B-4E48-9EE5-61E0634BD1AD}" type="presParOf" srcId="{CA26D3FF-923E-4E01-AE23-1AE2FA04E1C6}" destId="{9BAFC557-1725-48CC-AF58-9738D4AC8592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0FECF6-E4BA-47FB-B9A0-6E48EDD5F7A2}">
      <dsp:nvSpPr>
        <dsp:cNvPr id="0" name=""/>
        <dsp:cNvSpPr/>
      </dsp:nvSpPr>
      <dsp:spPr>
        <a:xfrm>
          <a:off x="3126297" y="2537010"/>
          <a:ext cx="2322002" cy="9326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902230"/>
              <a:satOff val="-6819"/>
              <a:lumOff val="-261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Proyectos conjuntos para fomentar procesos de participación ciudadana</a:t>
          </a:r>
        </a:p>
      </dsp:txBody>
      <dsp:txXfrm>
        <a:off x="3843386" y="2790673"/>
        <a:ext cx="1584425" cy="658548"/>
      </dsp:txXfrm>
    </dsp:sp>
    <dsp:sp modelId="{6C94284D-F412-4CAE-8C0A-0937C0351B56}">
      <dsp:nvSpPr>
        <dsp:cNvPr id="0" name=""/>
        <dsp:cNvSpPr/>
      </dsp:nvSpPr>
      <dsp:spPr>
        <a:xfrm>
          <a:off x="0" y="2426798"/>
          <a:ext cx="1997498" cy="10684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Política Pública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Reglamento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Ley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Proyecto de ley</a:t>
          </a:r>
        </a:p>
      </dsp:txBody>
      <dsp:txXfrm>
        <a:off x="23471" y="2717393"/>
        <a:ext cx="1351306" cy="754429"/>
      </dsp:txXfrm>
    </dsp:sp>
    <dsp:sp modelId="{C5AFCDA6-2FDA-4AD6-827A-168B0CBE3D08}">
      <dsp:nvSpPr>
        <dsp:cNvPr id="0" name=""/>
        <dsp:cNvSpPr/>
      </dsp:nvSpPr>
      <dsp:spPr>
        <a:xfrm>
          <a:off x="3628518" y="-65331"/>
          <a:ext cx="1530808" cy="15911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451115"/>
              <a:satOff val="-3409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Transformación de prácticas en una o varias sases de la cadena productiva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Fortalecimiento, solución o mejoramiento de la cadena productiva en términos de transformación de la cadena de valor</a:t>
          </a:r>
        </a:p>
      </dsp:txBody>
      <dsp:txXfrm>
        <a:off x="4119146" y="-33946"/>
        <a:ext cx="1008795" cy="1130591"/>
      </dsp:txXfrm>
    </dsp:sp>
    <dsp:sp modelId="{61609BC6-748D-4319-8B65-D4E037138605}">
      <dsp:nvSpPr>
        <dsp:cNvPr id="0" name=""/>
        <dsp:cNvSpPr/>
      </dsp:nvSpPr>
      <dsp:spPr>
        <a:xfrm>
          <a:off x="0" y="166184"/>
          <a:ext cx="1957432" cy="10684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Fortalecimiento de actividades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Soluciones científico-tecnológicas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Mejoramiento de prácticas sociales- educativas - culturales - comunitarias.</a:t>
          </a:r>
        </a:p>
      </dsp:txBody>
      <dsp:txXfrm>
        <a:off x="23471" y="189655"/>
        <a:ext cx="1323260" cy="754429"/>
      </dsp:txXfrm>
    </dsp:sp>
    <dsp:sp modelId="{E0CA3534-DCEF-4DBD-B965-C376C89AF478}">
      <dsp:nvSpPr>
        <dsp:cNvPr id="0" name=""/>
        <dsp:cNvSpPr/>
      </dsp:nvSpPr>
      <dsp:spPr>
        <a:xfrm>
          <a:off x="1244952" y="255657"/>
          <a:ext cx="1445807" cy="1445807"/>
        </a:xfrm>
        <a:prstGeom prst="pieWedg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Fortalecimiento de asuntos de interés social</a:t>
          </a:r>
        </a:p>
      </dsp:txBody>
      <dsp:txXfrm>
        <a:off x="1668419" y="679124"/>
        <a:ext cx="1022340" cy="1022340"/>
      </dsp:txXfrm>
    </dsp:sp>
    <dsp:sp modelId="{2E826E13-7E11-44BD-A974-490BFA876A35}">
      <dsp:nvSpPr>
        <dsp:cNvPr id="0" name=""/>
        <dsp:cNvSpPr/>
      </dsp:nvSpPr>
      <dsp:spPr>
        <a:xfrm rot="5400000">
          <a:off x="2757540" y="255657"/>
          <a:ext cx="1445807" cy="1445807"/>
        </a:xfrm>
        <a:prstGeom prst="pieWedge">
          <a:avLst/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Fortalecimiento de cadenas productivas</a:t>
          </a:r>
        </a:p>
      </dsp:txBody>
      <dsp:txXfrm rot="-5400000">
        <a:off x="2757540" y="679124"/>
        <a:ext cx="1022340" cy="1022340"/>
      </dsp:txXfrm>
    </dsp:sp>
    <dsp:sp modelId="{970AA567-35CB-415B-95CD-B87C04A66885}">
      <dsp:nvSpPr>
        <dsp:cNvPr id="0" name=""/>
        <dsp:cNvSpPr/>
      </dsp:nvSpPr>
      <dsp:spPr>
        <a:xfrm rot="10800000">
          <a:off x="2757540" y="1768245"/>
          <a:ext cx="1445807" cy="1445807"/>
        </a:xfrm>
        <a:prstGeom prst="pieWedge">
          <a:avLst/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Trabajo conjunto entre un centro de ciencia y un grupo de investigación</a:t>
          </a:r>
        </a:p>
      </dsp:txBody>
      <dsp:txXfrm rot="10800000">
        <a:off x="2757540" y="1768245"/>
        <a:ext cx="1022340" cy="1022340"/>
      </dsp:txXfrm>
    </dsp:sp>
    <dsp:sp modelId="{B9F2ED2F-461E-472A-9D28-8B8292AF0D24}">
      <dsp:nvSpPr>
        <dsp:cNvPr id="0" name=""/>
        <dsp:cNvSpPr/>
      </dsp:nvSpPr>
      <dsp:spPr>
        <a:xfrm rot="16200000">
          <a:off x="1244952" y="1768245"/>
          <a:ext cx="1445807" cy="1445807"/>
        </a:xfrm>
        <a:prstGeom prst="pieWedge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Generación de insumos de política pública y normatividad</a:t>
          </a:r>
        </a:p>
      </dsp:txBody>
      <dsp:txXfrm rot="5400000">
        <a:off x="1668419" y="1768245"/>
        <a:ext cx="1022340" cy="1022340"/>
      </dsp:txXfrm>
    </dsp:sp>
    <dsp:sp modelId="{8975C243-4DB3-4858-85E5-4DA87C6901C3}">
      <dsp:nvSpPr>
        <dsp:cNvPr id="0" name=""/>
        <dsp:cNvSpPr/>
      </dsp:nvSpPr>
      <dsp:spPr>
        <a:xfrm>
          <a:off x="2474556" y="1434340"/>
          <a:ext cx="499187" cy="434076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BAFC557-1725-48CC-AF58-9738D4AC8592}">
      <dsp:nvSpPr>
        <dsp:cNvPr id="0" name=""/>
        <dsp:cNvSpPr/>
      </dsp:nvSpPr>
      <dsp:spPr>
        <a:xfrm rot="10800000">
          <a:off x="2474556" y="1601293"/>
          <a:ext cx="499187" cy="434076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MIN201</b:Tag>
    <b:SourceType>DocumentFromInternetSite</b:SourceType>
    <b:Guid>{CC82395D-6C16-4A58-8174-F68ACBCC6C81}</b:Guid>
    <b:Author>
      <b:Author>
        <b:Corporate>MINISTERIO DE CIENCIA, TECNOLOGÍA E INNOVACIÓN</b:Corporate>
      </b:Author>
    </b:Author>
    <b:Title>Anexo Conceptual- Convocatoria medición de grupos 2021.</b:Title>
    <b:Year>2020</b:Year>
    <b:Month>07</b:Month>
    <b:Day>21</b:Day>
    <b:URL>https://minciencias.gov.co/sites/default/files/upload/convocatoria/anexo_1_-_documento_conceptual_2021.pdf</b:URL>
    <b:RefOrder>1</b:RefOrder>
  </b:Source>
</b:Sources>
</file>

<file path=customXml/itemProps1.xml><?xml version="1.0" encoding="utf-8"?>
<ds:datastoreItem xmlns:ds="http://schemas.openxmlformats.org/officeDocument/2006/customXml" ds:itemID="{2CA4113C-DF40-46E8-BCF1-96D9BCC1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1532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16</cp:revision>
  <dcterms:created xsi:type="dcterms:W3CDTF">2022-07-13T19:56:00Z</dcterms:created>
  <dcterms:modified xsi:type="dcterms:W3CDTF">2022-07-25T16:27:00Z</dcterms:modified>
</cp:coreProperties>
</file>