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DE5F4" w14:textId="77777777" w:rsidR="005B66C5" w:rsidRDefault="005B66C5">
      <w:pPr>
        <w:widowControl w:val="0"/>
        <w:spacing w:line="276" w:lineRule="auto"/>
        <w:ind w:left="0" w:hanging="2"/>
        <w:jc w:val="center"/>
        <w:rPr>
          <w:b/>
        </w:rPr>
      </w:pPr>
    </w:p>
    <w:p w14:paraId="56BE7A9B" w14:textId="77777777" w:rsidR="005B66C5" w:rsidRDefault="005B66C5">
      <w:pPr>
        <w:widowControl w:val="0"/>
        <w:spacing w:line="276" w:lineRule="auto"/>
        <w:ind w:left="0" w:hanging="2"/>
        <w:jc w:val="center"/>
        <w:rPr>
          <w:b/>
        </w:rPr>
      </w:pPr>
    </w:p>
    <w:p w14:paraId="71B41BF9" w14:textId="5292A3B1" w:rsidR="00753265" w:rsidRDefault="005B66C5">
      <w:pPr>
        <w:widowControl w:val="0"/>
        <w:spacing w:line="276" w:lineRule="auto"/>
        <w:ind w:left="0" w:hanging="2"/>
        <w:jc w:val="center"/>
        <w:rPr>
          <w:b/>
        </w:rPr>
      </w:pPr>
      <w:r>
        <w:rPr>
          <w:b/>
        </w:rPr>
        <w:t xml:space="preserve">LISTADO DE PARTICIPANTES Y </w:t>
      </w:r>
      <w:r w:rsidR="00767216">
        <w:rPr>
          <w:b/>
        </w:rPr>
        <w:t xml:space="preserve">CERTIFICACIÓN DE LA PROPUESTA </w:t>
      </w:r>
    </w:p>
    <w:p w14:paraId="5E9EAB98" w14:textId="7D9008BF" w:rsidR="008863F7" w:rsidRDefault="008863F7">
      <w:pPr>
        <w:widowControl w:val="0"/>
        <w:spacing w:line="276" w:lineRule="auto"/>
        <w:ind w:left="0" w:hanging="2"/>
        <w:jc w:val="center"/>
        <w:rPr>
          <w:b/>
        </w:rPr>
      </w:pPr>
    </w:p>
    <w:p w14:paraId="19AC70D0" w14:textId="46EE9382" w:rsidR="008863F7" w:rsidRPr="008863F7" w:rsidRDefault="008863F7" w:rsidP="008863F7">
      <w:pPr>
        <w:widowControl w:val="0"/>
        <w:spacing w:line="276" w:lineRule="auto"/>
        <w:ind w:left="0" w:hanging="2"/>
        <w:rPr>
          <w:b/>
        </w:rPr>
      </w:pPr>
      <w:r w:rsidRPr="008863F7">
        <w:rPr>
          <w:b/>
        </w:rPr>
        <w:t xml:space="preserve">NOMBRE DE LA PROPUESTA: </w:t>
      </w:r>
    </w:p>
    <w:p w14:paraId="25A20A4F" w14:textId="77777777" w:rsidR="00753265" w:rsidRDefault="00753265">
      <w:pPr>
        <w:widowControl w:val="0"/>
        <w:spacing w:line="276" w:lineRule="auto"/>
        <w:ind w:left="0" w:hanging="2"/>
        <w:jc w:val="center"/>
        <w:rPr>
          <w:color w:val="000000"/>
          <w:sz w:val="20"/>
          <w:szCs w:val="20"/>
        </w:rPr>
      </w:pPr>
    </w:p>
    <w:p w14:paraId="207EB24F" w14:textId="77777777" w:rsidR="00AB51B4" w:rsidRPr="00AB51B4" w:rsidRDefault="00AB51B4" w:rsidP="00AB51B4">
      <w:pPr>
        <w:numPr>
          <w:ilvl w:val="0"/>
          <w:numId w:val="22"/>
        </w:numPr>
        <w:suppressAutoHyphens w:val="0"/>
        <w:spacing w:before="120" w:after="120" w:line="240" w:lineRule="auto"/>
        <w:ind w:leftChars="0" w:left="0" w:firstLineChars="0" w:hanging="2"/>
        <w:jc w:val="both"/>
        <w:textDirection w:val="lrTb"/>
        <w:textAlignment w:val="baseline"/>
        <w:outlineLvl w:val="9"/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</w:pPr>
      <w:r w:rsidRPr="00AB51B4">
        <w:rPr>
          <w:rFonts w:eastAsia="Times New Roman"/>
          <w:b/>
          <w:bCs/>
          <w:color w:val="000000"/>
          <w:position w:val="0"/>
          <w:sz w:val="20"/>
          <w:szCs w:val="20"/>
          <w:lang w:val="es-CO" w:eastAsia="es-ES_tradnl"/>
        </w:rPr>
        <w:t>VINCULACIÓN Y TIEMPO DE DEDICACIÓN AL PROYECTO:</w:t>
      </w: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 </w:t>
      </w:r>
    </w:p>
    <w:p w14:paraId="378B3A06" w14:textId="55C15176" w:rsidR="00AB51B4" w:rsidRPr="00AB51B4" w:rsidRDefault="00AB51B4" w:rsidP="00AB51B4">
      <w:pPr>
        <w:suppressAutoHyphens w:val="0"/>
        <w:spacing w:before="120" w:after="120"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 xml:space="preserve">En el siguiente cuadro se debe registrar la información completa sobre la participación y tiempo de dedicación de </w:t>
      </w:r>
      <w:r w:rsidR="005B66C5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 xml:space="preserve">los participantes </w:t>
      </w: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en el proyecto de investigación de referencia:</w:t>
      </w:r>
    </w:p>
    <w:p w14:paraId="7DAE0843" w14:textId="77777777" w:rsidR="005B66C5" w:rsidRDefault="005B66C5" w:rsidP="00AB51B4">
      <w:pPr>
        <w:suppressAutoHyphens w:val="0"/>
        <w:spacing w:before="120" w:after="120"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rFonts w:eastAsia="Times New Roman"/>
          <w:b/>
          <w:bCs/>
          <w:color w:val="000000"/>
          <w:position w:val="0"/>
          <w:sz w:val="20"/>
          <w:szCs w:val="20"/>
          <w:lang w:val="es-CO" w:eastAsia="es-ES_tradnl"/>
        </w:rPr>
      </w:pPr>
    </w:p>
    <w:p w14:paraId="231F78FA" w14:textId="745F0E21" w:rsidR="00AB51B4" w:rsidRPr="00AB51B4" w:rsidRDefault="00AB51B4" w:rsidP="00AB51B4">
      <w:pPr>
        <w:suppressAutoHyphens w:val="0"/>
        <w:spacing w:before="120" w:after="120" w:line="240" w:lineRule="auto"/>
        <w:ind w:leftChars="0" w:left="-2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  <w:r w:rsidRPr="00AB51B4">
        <w:rPr>
          <w:rFonts w:eastAsia="Times New Roman"/>
          <w:b/>
          <w:bCs/>
          <w:color w:val="000000"/>
          <w:position w:val="0"/>
          <w:sz w:val="20"/>
          <w:szCs w:val="20"/>
          <w:lang w:val="es-CO" w:eastAsia="es-ES_tradnl"/>
        </w:rPr>
        <w:t>Tipo de Participación: </w:t>
      </w:r>
    </w:p>
    <w:p w14:paraId="0970D4E2" w14:textId="4051BF0A" w:rsidR="00AB51B4" w:rsidRPr="00AB51B4" w:rsidRDefault="00AB51B4" w:rsidP="00AB51B4">
      <w:pPr>
        <w:suppressAutoHyphens w:val="0"/>
        <w:spacing w:before="120" w:after="120" w:line="240" w:lineRule="auto"/>
        <w:ind w:leftChars="0" w:left="-2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  <w:r w:rsidRPr="00AB51B4">
        <w:rPr>
          <w:rFonts w:eastAsia="Times New Roman"/>
          <w:color w:val="000000"/>
          <w:position w:val="0"/>
          <w:sz w:val="20"/>
          <w:szCs w:val="20"/>
          <w:u w:val="single"/>
          <w:lang w:val="es-CO" w:eastAsia="es-ES_tradnl"/>
        </w:rPr>
        <w:t>*</w:t>
      </w:r>
      <w:r>
        <w:rPr>
          <w:rFonts w:eastAsia="Times New Roman"/>
          <w:color w:val="000000"/>
          <w:position w:val="0"/>
          <w:sz w:val="20"/>
          <w:szCs w:val="20"/>
          <w:u w:val="single"/>
          <w:lang w:val="es-CO" w:eastAsia="es-ES_tradnl"/>
        </w:rPr>
        <w:t>Estudiantes</w:t>
      </w:r>
      <w:r w:rsidRPr="00AB51B4">
        <w:rPr>
          <w:rFonts w:eastAsia="Times New Roman"/>
          <w:color w:val="000000"/>
          <w:position w:val="0"/>
          <w:sz w:val="20"/>
          <w:szCs w:val="20"/>
          <w:u w:val="single"/>
          <w:lang w:val="es-CO" w:eastAsia="es-ES_tradnl"/>
        </w:rPr>
        <w:t xml:space="preserve"> </w:t>
      </w: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          </w:t>
      </w:r>
      <w:r w:rsidRPr="00AB51B4">
        <w:rPr>
          <w:rFonts w:eastAsia="Times New Roman"/>
          <w:color w:val="000000"/>
          <w:position w:val="0"/>
          <w:sz w:val="20"/>
          <w:szCs w:val="20"/>
          <w:u w:val="single"/>
          <w:lang w:val="es-CO" w:eastAsia="es-ES_tradnl"/>
        </w:rPr>
        <w:t xml:space="preserve">* </w:t>
      </w:r>
      <w:r>
        <w:rPr>
          <w:rFonts w:eastAsia="Times New Roman"/>
          <w:color w:val="000000"/>
          <w:position w:val="0"/>
          <w:sz w:val="20"/>
          <w:szCs w:val="20"/>
          <w:u w:val="single"/>
          <w:lang w:val="es-CO" w:eastAsia="es-ES_tradnl"/>
        </w:rPr>
        <w:t>Tutor</w:t>
      </w: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          </w:t>
      </w:r>
    </w:p>
    <w:p w14:paraId="48A38F35" w14:textId="77777777" w:rsidR="00AB51B4" w:rsidRPr="00AB51B4" w:rsidRDefault="00AB51B4" w:rsidP="00AB51B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458"/>
        <w:gridCol w:w="1535"/>
        <w:gridCol w:w="1112"/>
        <w:gridCol w:w="2145"/>
        <w:gridCol w:w="907"/>
        <w:gridCol w:w="1552"/>
        <w:gridCol w:w="1552"/>
        <w:gridCol w:w="964"/>
      </w:tblGrid>
      <w:tr w:rsidR="00AB51B4" w:rsidRPr="00AB51B4" w14:paraId="1088FDCC" w14:textId="77777777" w:rsidTr="00AB51B4">
        <w:trPr>
          <w:trHeight w:val="6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B9CB6E" w14:textId="1B1AC9A9" w:rsidR="00AB51B4" w:rsidRPr="00AB51B4" w:rsidRDefault="00AB51B4" w:rsidP="00AB51B4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  <w:r w:rsidRPr="00AB51B4">
              <w:rPr>
                <w:rFonts w:eastAsia="Times New Roman"/>
                <w:b/>
                <w:bCs/>
                <w:color w:val="000000"/>
                <w:position w:val="0"/>
                <w:sz w:val="20"/>
                <w:szCs w:val="20"/>
                <w:lang w:val="es-CO" w:eastAsia="es-ES_tradnl"/>
              </w:rPr>
              <w:t xml:space="preserve">Nombre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BE1960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  <w:r w:rsidRPr="00AB51B4">
              <w:rPr>
                <w:rFonts w:eastAsia="Times New Roman"/>
                <w:b/>
                <w:bCs/>
                <w:color w:val="000000"/>
                <w:position w:val="0"/>
                <w:sz w:val="20"/>
                <w:szCs w:val="20"/>
                <w:lang w:val="es-CO" w:eastAsia="es-ES_tradnl"/>
              </w:rPr>
              <w:t>Documento de Identidad </w:t>
            </w:r>
          </w:p>
          <w:p w14:paraId="2EE02642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  <w:r w:rsidRPr="00AB51B4">
              <w:rPr>
                <w:rFonts w:eastAsia="Times New Roman"/>
                <w:color w:val="000000"/>
                <w:position w:val="0"/>
                <w:sz w:val="20"/>
                <w:szCs w:val="20"/>
                <w:lang w:val="es-CO" w:eastAsia="es-ES_tradnl"/>
              </w:rPr>
              <w:t>*Registrar sin puntos.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87629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  <w:r w:rsidRPr="00AB51B4">
              <w:rPr>
                <w:rFonts w:eastAsia="Times New Roman"/>
                <w:b/>
                <w:bCs/>
                <w:color w:val="000000"/>
                <w:position w:val="0"/>
                <w:sz w:val="20"/>
                <w:szCs w:val="20"/>
                <w:lang w:val="es-CO" w:eastAsia="es-ES_tradnl"/>
              </w:rPr>
              <w:t>Tipo de Participación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49E7F8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  <w:r w:rsidRPr="00AB51B4">
              <w:rPr>
                <w:rFonts w:eastAsia="Times New Roman"/>
                <w:b/>
                <w:bCs/>
                <w:color w:val="000000"/>
                <w:position w:val="0"/>
                <w:sz w:val="20"/>
                <w:szCs w:val="20"/>
                <w:lang w:val="es-CO" w:eastAsia="es-ES_tradnl"/>
              </w:rPr>
              <w:t>No. de horas/ semana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551691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  <w:r w:rsidRPr="00AB51B4">
              <w:rPr>
                <w:rFonts w:eastAsia="Times New Roman"/>
                <w:b/>
                <w:bCs/>
                <w:color w:val="000000"/>
                <w:position w:val="0"/>
                <w:sz w:val="20"/>
                <w:szCs w:val="20"/>
                <w:lang w:val="es-CO" w:eastAsia="es-ES_tradnl"/>
              </w:rPr>
              <w:t>Código Núcleo Básico del Conocimiento del Investigador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4FB415" w14:textId="2976E021" w:rsidR="00AB51B4" w:rsidRPr="00AB51B4" w:rsidRDefault="00AB51B4" w:rsidP="00AB51B4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  <w:r w:rsidRPr="00AB51B4">
              <w:rPr>
                <w:rFonts w:eastAsia="Times New Roman"/>
                <w:b/>
                <w:bCs/>
                <w:color w:val="000000"/>
                <w:position w:val="0"/>
                <w:sz w:val="20"/>
                <w:szCs w:val="20"/>
                <w:lang w:val="es-CO" w:eastAsia="es-ES_tradnl"/>
              </w:rPr>
              <w:t xml:space="preserve">Link CvLAC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BC69C2" w14:textId="5081157F" w:rsidR="00AB51B4" w:rsidRPr="00AB51B4" w:rsidRDefault="00AB51B4" w:rsidP="00AB51B4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  <w:r w:rsidRPr="00AB51B4">
              <w:rPr>
                <w:rFonts w:eastAsia="Times New Roman"/>
                <w:b/>
                <w:bCs/>
                <w:color w:val="000000"/>
                <w:position w:val="0"/>
                <w:sz w:val="20"/>
                <w:szCs w:val="20"/>
                <w:lang w:val="es-CO" w:eastAsia="es-ES_tradnl"/>
              </w:rPr>
              <w:t xml:space="preserve">Link GoogleSholar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323966" w14:textId="03229C3B" w:rsidR="00AB51B4" w:rsidRPr="00AB51B4" w:rsidRDefault="00AB51B4" w:rsidP="00AB51B4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  <w:r w:rsidRPr="00AB51B4">
              <w:rPr>
                <w:rFonts w:eastAsia="Times New Roman"/>
                <w:b/>
                <w:bCs/>
                <w:color w:val="000000"/>
                <w:position w:val="0"/>
                <w:sz w:val="20"/>
                <w:szCs w:val="20"/>
                <w:lang w:val="es-CO" w:eastAsia="es-ES_tradnl"/>
              </w:rPr>
              <w:t xml:space="preserve">Link Researchgate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D0FD0E" w14:textId="61D036E8" w:rsidR="00AB51B4" w:rsidRPr="00AB51B4" w:rsidRDefault="00AB51B4" w:rsidP="00AB51B4">
            <w:pPr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  <w:r w:rsidRPr="00AB51B4">
              <w:rPr>
                <w:rFonts w:eastAsia="Times New Roman"/>
                <w:b/>
                <w:bCs/>
                <w:color w:val="000000"/>
                <w:position w:val="0"/>
                <w:sz w:val="20"/>
                <w:szCs w:val="20"/>
                <w:lang w:val="es-CO" w:eastAsia="es-ES_tradnl"/>
              </w:rPr>
              <w:t xml:space="preserve">Código ORCID </w:t>
            </w:r>
          </w:p>
        </w:tc>
      </w:tr>
      <w:tr w:rsidR="00AB51B4" w:rsidRPr="00AB51B4" w14:paraId="7DE982E1" w14:textId="77777777" w:rsidTr="00AB51B4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7D2A63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D00968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05B4EC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FA88EB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636848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A43B84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8C1AFB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F3FBD4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10DC8B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</w:tr>
      <w:tr w:rsidR="00AB51B4" w:rsidRPr="00AB51B4" w14:paraId="169B73DD" w14:textId="77777777" w:rsidTr="00AB51B4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EEF66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42C0B2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E73FB1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83174F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21F968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69E991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3230E6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8ABD7F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949817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</w:tr>
      <w:tr w:rsidR="00AB51B4" w:rsidRPr="00AB51B4" w14:paraId="776B01C9" w14:textId="77777777" w:rsidTr="00AB51B4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B8A007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E015F8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B79460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C3F314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5115B0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B9EF74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243245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A96818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0B3130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</w:tr>
      <w:tr w:rsidR="00AB51B4" w:rsidRPr="00AB51B4" w14:paraId="7F40B4C8" w14:textId="77777777" w:rsidTr="00AB51B4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3065E4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C1CEFE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2EC715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83E2E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96447A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CDC706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590EB0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956A26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162971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</w:tr>
      <w:tr w:rsidR="00AB51B4" w:rsidRPr="00AB51B4" w14:paraId="2F1DE854" w14:textId="77777777" w:rsidTr="00AB51B4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644999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6876FB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A95387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61B70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8776C6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E450A9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F74F37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A6D982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F3129D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</w:tr>
      <w:tr w:rsidR="00AB51B4" w:rsidRPr="00AB51B4" w14:paraId="76096E80" w14:textId="77777777" w:rsidTr="00AB51B4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66A972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7F4677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BF2B15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E49508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36038F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3372DF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CA9A65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91F62C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9DDBE3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</w:tr>
      <w:tr w:rsidR="00AB51B4" w:rsidRPr="00AB51B4" w14:paraId="441148BD" w14:textId="77777777" w:rsidTr="00AB51B4">
        <w:trPr>
          <w:trHeight w:val="3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E118F0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869384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D6111B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5B3737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61FCF1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3179B9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1795AF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D62E7F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C28265" w14:textId="77777777" w:rsidR="00AB51B4" w:rsidRPr="00AB51B4" w:rsidRDefault="00AB51B4" w:rsidP="00AB51B4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lang w:val="es-CO" w:eastAsia="es-ES_tradnl"/>
              </w:rPr>
            </w:pPr>
          </w:p>
        </w:tc>
      </w:tr>
    </w:tbl>
    <w:p w14:paraId="662051A6" w14:textId="77777777" w:rsidR="00AB51B4" w:rsidRPr="00AB51B4" w:rsidRDefault="00AB51B4" w:rsidP="00AB51B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</w:p>
    <w:p w14:paraId="5775F19E" w14:textId="62C3283E" w:rsidR="00AB51B4" w:rsidRPr="00AB51B4" w:rsidRDefault="00AB51B4" w:rsidP="00AB51B4">
      <w:pPr>
        <w:spacing w:line="276" w:lineRule="auto"/>
        <w:ind w:leftChars="0" w:left="0" w:firstLineChars="0" w:firstLine="0"/>
        <w:jc w:val="both"/>
        <w:rPr>
          <w:sz w:val="20"/>
          <w:szCs w:val="20"/>
          <w:lang w:val="es-CO"/>
        </w:rPr>
      </w:pPr>
    </w:p>
    <w:p w14:paraId="5BDFEB11" w14:textId="136C7535" w:rsidR="00753265" w:rsidRPr="00AB51B4" w:rsidRDefault="00FC0EFE" w:rsidP="00AB51B4">
      <w:pPr>
        <w:numPr>
          <w:ilvl w:val="0"/>
          <w:numId w:val="22"/>
        </w:numPr>
        <w:suppressAutoHyphens w:val="0"/>
        <w:spacing w:before="120" w:after="120" w:line="240" w:lineRule="auto"/>
        <w:ind w:leftChars="0" w:left="0" w:firstLineChars="0" w:hanging="2"/>
        <w:jc w:val="both"/>
        <w:textAlignment w:val="baseline"/>
        <w:outlineLvl w:val="9"/>
        <w:rPr>
          <w:rFonts w:eastAsia="Times New Roman"/>
          <w:b/>
          <w:bCs/>
          <w:color w:val="000000"/>
          <w:position w:val="0"/>
          <w:sz w:val="20"/>
          <w:szCs w:val="20"/>
          <w:lang w:val="es-CO" w:eastAsia="es-ES_tradnl"/>
        </w:rPr>
      </w:pPr>
      <w:r w:rsidRPr="00AB51B4">
        <w:rPr>
          <w:rFonts w:eastAsia="Times New Roman"/>
          <w:b/>
          <w:bCs/>
          <w:color w:val="000000"/>
          <w:position w:val="0"/>
          <w:sz w:val="20"/>
          <w:szCs w:val="20"/>
          <w:lang w:val="es-CO" w:eastAsia="es-ES_tradnl"/>
        </w:rPr>
        <w:t>CERTIFICACIONES ACERCA DE LA PROPUESTA: Los abajo firmantes certifican que:</w:t>
      </w:r>
    </w:p>
    <w:p w14:paraId="3849D859" w14:textId="77777777" w:rsidR="00753265" w:rsidRDefault="00753265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03FD9AC3" w14:textId="77777777" w:rsidR="00753265" w:rsidRPr="000E033C" w:rsidRDefault="00FC0EFE" w:rsidP="000E033C">
      <w:pPr>
        <w:pStyle w:val="Prrafodelista"/>
        <w:numPr>
          <w:ilvl w:val="0"/>
          <w:numId w:val="18"/>
        </w:numPr>
        <w:spacing w:line="276" w:lineRule="auto"/>
        <w:ind w:leftChars="0" w:firstLineChars="0"/>
        <w:jc w:val="both"/>
        <w:rPr>
          <w:sz w:val="20"/>
          <w:szCs w:val="20"/>
        </w:rPr>
      </w:pPr>
      <w:r w:rsidRPr="000E033C">
        <w:rPr>
          <w:sz w:val="20"/>
          <w:szCs w:val="20"/>
        </w:rPr>
        <w:t>Lo que se afirma en este proyecto es cierto y completo (Exceptuando las hipótesis y opiniones científicas).</w:t>
      </w:r>
    </w:p>
    <w:p w14:paraId="3326E8CF" w14:textId="77777777" w:rsidR="00753265" w:rsidRPr="000E033C" w:rsidRDefault="00FC0EFE" w:rsidP="000E033C">
      <w:pPr>
        <w:pStyle w:val="Prrafodelista"/>
        <w:numPr>
          <w:ilvl w:val="0"/>
          <w:numId w:val="18"/>
        </w:numPr>
        <w:spacing w:line="276" w:lineRule="auto"/>
        <w:ind w:leftChars="0" w:firstLineChars="0"/>
        <w:jc w:val="both"/>
        <w:rPr>
          <w:sz w:val="20"/>
          <w:szCs w:val="20"/>
        </w:rPr>
      </w:pPr>
      <w:r w:rsidRPr="000E033C">
        <w:rPr>
          <w:sz w:val="20"/>
          <w:szCs w:val="20"/>
        </w:rPr>
        <w:t>El texto, las gráficas, etc. son el trabajo del investigador principal y coinvestigadores.</w:t>
      </w:r>
    </w:p>
    <w:p w14:paraId="76BE08FD" w14:textId="77777777" w:rsidR="00753265" w:rsidRPr="000E033C" w:rsidRDefault="00FC0EFE" w:rsidP="000E033C">
      <w:pPr>
        <w:pStyle w:val="Prrafodelista"/>
        <w:numPr>
          <w:ilvl w:val="0"/>
          <w:numId w:val="18"/>
        </w:numPr>
        <w:spacing w:line="276" w:lineRule="auto"/>
        <w:ind w:leftChars="0" w:firstLineChars="0"/>
        <w:jc w:val="both"/>
        <w:rPr>
          <w:sz w:val="20"/>
          <w:szCs w:val="20"/>
        </w:rPr>
      </w:pPr>
      <w:r w:rsidRPr="000E033C">
        <w:rPr>
          <w:sz w:val="20"/>
          <w:szCs w:val="20"/>
        </w:rPr>
        <w:lastRenderedPageBreak/>
        <w:t>Se acepta asumir la responsabilidad por la conducta científica de este y entregar, si este es aprobado, los informes escritos requeridos.</w:t>
      </w:r>
    </w:p>
    <w:p w14:paraId="736BD029" w14:textId="77777777" w:rsidR="00753265" w:rsidRPr="000E033C" w:rsidRDefault="00FC0EFE" w:rsidP="000E033C">
      <w:pPr>
        <w:pStyle w:val="Prrafodelista"/>
        <w:numPr>
          <w:ilvl w:val="0"/>
          <w:numId w:val="18"/>
        </w:numPr>
        <w:spacing w:line="276" w:lineRule="auto"/>
        <w:ind w:leftChars="0" w:firstLineChars="0"/>
        <w:jc w:val="both"/>
        <w:rPr>
          <w:sz w:val="20"/>
          <w:szCs w:val="20"/>
        </w:rPr>
      </w:pPr>
      <w:r w:rsidRPr="000E033C">
        <w:rPr>
          <w:sz w:val="20"/>
          <w:szCs w:val="20"/>
        </w:rPr>
        <w:t>La propuesta no se encuentra actualmente en ejecución.</w:t>
      </w:r>
    </w:p>
    <w:p w14:paraId="24296802" w14:textId="6F5A88D3" w:rsidR="00AB51B4" w:rsidRPr="00AB51B4" w:rsidRDefault="00AB51B4" w:rsidP="00AB51B4">
      <w:pPr>
        <w:pStyle w:val="Prrafodelista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</w:pP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La propuesta de investigación (</w:t>
      </w:r>
      <w:r w:rsidRPr="00AB51B4">
        <w:rPr>
          <w:rFonts w:eastAsia="Times New Roman"/>
          <w:b/>
          <w:bCs/>
          <w:color w:val="FF0000"/>
          <w:position w:val="0"/>
          <w:sz w:val="20"/>
          <w:szCs w:val="20"/>
          <w:lang w:val="es-CO" w:eastAsia="es-ES_tradnl"/>
        </w:rPr>
        <w:t>genera</w:t>
      </w:r>
      <w:r w:rsidRPr="00AB51B4">
        <w:rPr>
          <w:rFonts w:eastAsia="Times New Roman"/>
          <w:color w:val="FF0000"/>
          <w:position w:val="0"/>
          <w:sz w:val="20"/>
          <w:szCs w:val="20"/>
          <w:lang w:val="es-CO" w:eastAsia="es-ES_tradnl"/>
        </w:rPr>
        <w:t xml:space="preserve"> o </w:t>
      </w:r>
      <w:r w:rsidRPr="00AB51B4">
        <w:rPr>
          <w:rFonts w:eastAsia="Times New Roman"/>
          <w:b/>
          <w:bCs/>
          <w:color w:val="FF0000"/>
          <w:position w:val="0"/>
          <w:sz w:val="20"/>
          <w:szCs w:val="20"/>
          <w:lang w:val="es-CO" w:eastAsia="es-ES_tradnl"/>
        </w:rPr>
        <w:t>no genera</w:t>
      </w: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) riesgos profesionales en la operaciones y procesos de trabajo.</w:t>
      </w:r>
    </w:p>
    <w:p w14:paraId="6387E546" w14:textId="39D30D9F" w:rsidR="00AB51B4" w:rsidRPr="00AB51B4" w:rsidRDefault="00AB51B4" w:rsidP="00AB51B4">
      <w:pPr>
        <w:pStyle w:val="Prrafodelista"/>
        <w:numPr>
          <w:ilvl w:val="0"/>
          <w:numId w:val="18"/>
        </w:numPr>
        <w:suppressAutoHyphens w:val="0"/>
        <w:spacing w:line="240" w:lineRule="auto"/>
        <w:ind w:leftChars="0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</w:pP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La propuesta presentada: Favor seleccionar con una X </w:t>
      </w:r>
    </w:p>
    <w:p w14:paraId="6F739262" w14:textId="35D0739F" w:rsidR="00AB51B4" w:rsidRPr="00AB51B4" w:rsidRDefault="00AB51B4" w:rsidP="00AB51B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</w:p>
    <w:p w14:paraId="3FC39F48" w14:textId="77777777" w:rsidR="00AB51B4" w:rsidRPr="00AB51B4" w:rsidRDefault="00AB51B4" w:rsidP="00AB51B4">
      <w:pPr>
        <w:numPr>
          <w:ilvl w:val="0"/>
          <w:numId w:val="24"/>
        </w:numPr>
        <w:suppressAutoHyphens w:val="0"/>
        <w:spacing w:line="240" w:lineRule="auto"/>
        <w:ind w:leftChars="0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</w:pP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 xml:space="preserve">Involucra seres humanos como sujetos de investigación o bases de datos de historias clínicas.  </w:t>
      </w:r>
      <w:r w:rsidRPr="00AB51B4">
        <w:rPr>
          <w:rFonts w:eastAsia="Times New Roman"/>
          <w:b/>
          <w:bCs/>
          <w:color w:val="000000"/>
          <w:position w:val="0"/>
          <w:sz w:val="20"/>
          <w:szCs w:val="20"/>
          <w:lang w:val="es-CO" w:eastAsia="es-ES_tradnl"/>
        </w:rPr>
        <w:t xml:space="preserve">SI </w:t>
      </w:r>
      <w:r w:rsidRPr="00AB51B4">
        <w:rPr>
          <w:rFonts w:ascii="Segoe UI Symbol" w:eastAsia="Times New Roman" w:hAnsi="Segoe UI Symbol" w:cs="Segoe UI Symbol"/>
          <w:b/>
          <w:bCs/>
          <w:color w:val="000000"/>
          <w:position w:val="0"/>
          <w:sz w:val="20"/>
          <w:szCs w:val="20"/>
          <w:lang w:val="es-CO" w:eastAsia="es-ES_tradnl"/>
        </w:rPr>
        <w:t>☐</w:t>
      </w:r>
      <w:r w:rsidRPr="00AB51B4">
        <w:rPr>
          <w:rFonts w:eastAsia="Times New Roman"/>
          <w:b/>
          <w:bCs/>
          <w:color w:val="000000"/>
          <w:position w:val="0"/>
          <w:sz w:val="20"/>
          <w:szCs w:val="20"/>
          <w:lang w:val="es-CO" w:eastAsia="es-ES_tradnl"/>
        </w:rPr>
        <w:t xml:space="preserve">   NO </w:t>
      </w:r>
      <w:r w:rsidRPr="00AB51B4">
        <w:rPr>
          <w:rFonts w:ascii="Segoe UI Symbol" w:eastAsia="Times New Roman" w:hAnsi="Segoe UI Symbol" w:cs="Segoe UI Symbol"/>
          <w:b/>
          <w:bCs/>
          <w:color w:val="000000"/>
          <w:position w:val="0"/>
          <w:sz w:val="20"/>
          <w:szCs w:val="20"/>
          <w:lang w:val="es-CO" w:eastAsia="es-ES_tradnl"/>
        </w:rPr>
        <w:t>☐</w:t>
      </w:r>
    </w:p>
    <w:p w14:paraId="4EC2535D" w14:textId="18F05895" w:rsidR="00AB51B4" w:rsidRPr="00AB51B4" w:rsidRDefault="00AB51B4" w:rsidP="00AB51B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</w:p>
    <w:p w14:paraId="1004F832" w14:textId="77777777" w:rsidR="00AB51B4" w:rsidRPr="00AB51B4" w:rsidRDefault="00AB51B4" w:rsidP="00AB51B4">
      <w:pPr>
        <w:numPr>
          <w:ilvl w:val="0"/>
          <w:numId w:val="25"/>
        </w:numPr>
        <w:suppressAutoHyphens w:val="0"/>
        <w:spacing w:line="240" w:lineRule="auto"/>
        <w:ind w:leftChars="0" w:firstLineChars="0"/>
        <w:jc w:val="both"/>
        <w:textDirection w:val="lrTb"/>
        <w:textAlignment w:val="baseline"/>
        <w:outlineLvl w:val="9"/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</w:pP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Seleccione alguno de los niveles de riesgos según la clasificación establecida en la Resolución 8430 de 1993 del Ministerio de Salud: Favor seleccionar con una X</w:t>
      </w:r>
    </w:p>
    <w:p w14:paraId="29B24EBD" w14:textId="56BD18AE" w:rsidR="00AB51B4" w:rsidRPr="00AB51B4" w:rsidRDefault="00AB51B4" w:rsidP="00AB51B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</w:p>
    <w:p w14:paraId="38836175" w14:textId="77777777" w:rsidR="00AB51B4" w:rsidRPr="00AB51B4" w:rsidRDefault="00AB51B4" w:rsidP="00AB51B4">
      <w:pPr>
        <w:numPr>
          <w:ilvl w:val="0"/>
          <w:numId w:val="26"/>
        </w:numPr>
        <w:suppressAutoHyphens w:val="0"/>
        <w:spacing w:line="240" w:lineRule="auto"/>
        <w:ind w:leftChars="0" w:firstLineChars="0" w:firstLine="0"/>
        <w:jc w:val="both"/>
        <w:textDirection w:val="lrTb"/>
        <w:textAlignment w:val="baseline"/>
        <w:outlineLvl w:val="9"/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</w:pP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Investigación sin Riesgo.</w:t>
      </w:r>
    </w:p>
    <w:p w14:paraId="233E9335" w14:textId="77777777" w:rsidR="00AB51B4" w:rsidRPr="00AB51B4" w:rsidRDefault="00AB51B4" w:rsidP="00AB51B4">
      <w:pPr>
        <w:numPr>
          <w:ilvl w:val="0"/>
          <w:numId w:val="26"/>
        </w:numPr>
        <w:suppressAutoHyphens w:val="0"/>
        <w:spacing w:line="240" w:lineRule="auto"/>
        <w:ind w:leftChars="0" w:firstLineChars="0" w:firstLine="0"/>
        <w:jc w:val="both"/>
        <w:textDirection w:val="lrTb"/>
        <w:textAlignment w:val="baseline"/>
        <w:outlineLvl w:val="9"/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</w:pP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Investigación con riesgo mínimo. </w:t>
      </w:r>
    </w:p>
    <w:p w14:paraId="32A21998" w14:textId="77777777" w:rsidR="00AB51B4" w:rsidRPr="00AB51B4" w:rsidRDefault="00AB51B4" w:rsidP="00AB51B4">
      <w:pPr>
        <w:numPr>
          <w:ilvl w:val="0"/>
          <w:numId w:val="26"/>
        </w:numPr>
        <w:suppressAutoHyphens w:val="0"/>
        <w:spacing w:line="240" w:lineRule="auto"/>
        <w:ind w:leftChars="0" w:firstLineChars="0" w:firstLine="0"/>
        <w:jc w:val="both"/>
        <w:textDirection w:val="lrTb"/>
        <w:textAlignment w:val="baseline"/>
        <w:outlineLvl w:val="9"/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</w:pP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Investigaciones con riesgo mayor que el mínimo. </w:t>
      </w:r>
    </w:p>
    <w:p w14:paraId="0FBC9EAF" w14:textId="77777777" w:rsidR="00AB51B4" w:rsidRPr="00AB51B4" w:rsidRDefault="00AB51B4" w:rsidP="00AB51B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</w:p>
    <w:p w14:paraId="52205778" w14:textId="77777777" w:rsidR="00AB51B4" w:rsidRPr="00AB51B4" w:rsidRDefault="00AB51B4" w:rsidP="00AB51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>Favor dar respuesta, teniendo como base las siguientes definiciones: </w:t>
      </w:r>
    </w:p>
    <w:p w14:paraId="3DC883C4" w14:textId="77777777" w:rsidR="00AB51B4" w:rsidRPr="00AB51B4" w:rsidRDefault="00AB51B4" w:rsidP="00AB51B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</w:p>
    <w:p w14:paraId="5073C2A1" w14:textId="77777777" w:rsidR="00AB51B4" w:rsidRPr="00AB51B4" w:rsidRDefault="00AB51B4" w:rsidP="00AB51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  <w:r w:rsidRPr="00AB51B4">
        <w:rPr>
          <w:rFonts w:eastAsia="Times New Roman"/>
          <w:b/>
          <w:bCs/>
          <w:color w:val="000000"/>
          <w:position w:val="0"/>
          <w:sz w:val="20"/>
          <w:szCs w:val="20"/>
          <w:lang w:val="es-CO" w:eastAsia="es-ES_tradnl"/>
        </w:rPr>
        <w:t>a. Investigación sin riesgo:</w:t>
      </w: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 xml:space="preserve"> Son estudios que emplean técnicas y métodos de investigación documental retrospectivos y aquellos en los que no se realiza ninguna intervención o modificación intencionada de las variables biológicas, fisiológicas, sicológicas o sociales de los individuos que participan en el estudio, entre los que se consideran: revisión de historias clínicas, entrevistas, cuestionarios y otros en los que no se le identifique ni se traten aspectos sensitivos de su conducta</w:t>
      </w:r>
    </w:p>
    <w:p w14:paraId="03FE7ED2" w14:textId="77777777" w:rsidR="00AB51B4" w:rsidRPr="00AB51B4" w:rsidRDefault="00AB51B4" w:rsidP="00AB51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  <w:r w:rsidRPr="00AB51B4">
        <w:rPr>
          <w:rFonts w:eastAsia="Times New Roman"/>
          <w:b/>
          <w:bCs/>
          <w:color w:val="000000"/>
          <w:position w:val="0"/>
          <w:sz w:val="20"/>
          <w:szCs w:val="20"/>
          <w:lang w:val="es-CO" w:eastAsia="es-ES_tradnl"/>
        </w:rPr>
        <w:t>b. Investigación con riesgo mínimo:</w:t>
      </w: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 xml:space="preserve"> Son estudios prospectivos que emplean el registro de datos a través de procedimientos comunes consistentes en: exámenes físicos o sicológicos de diagnóstico o tratamientos rutinarios, entre los que se consideran: pesar al sujeto, electrocardiogramas, pruebas de agudeza auditiva, termografías, colección de excretas y secreciones externas, obtención de placenta durante el parto, recolección de líquido amniótico al romperse las membranas, obtención de saliva, dientes deciduales y dientes permanentes extraídos por indicación terapéutica, placa dental y cálculos removidos por procedimientos profilácticos no invasores, corte de pelo y uñas sin causar desfiguración, extracción de sangre por punción venosa en adultos en buen estado de salud, con frecuencia máxima de dos veces a la semana y volumen máximo de 450 ml en dos meses excepto durante el embarazo, ejercicio moderado en voluntarios sanos, pruebas sicológicas a grupos o individuos en los que no se manipulará la conducta del sujeto, investigación con medicamentos de uso común, amplio margen terapéutico y registrados en este Ministerio o su autoridad delegada, empleando las indicaciones, dosis y vías de administración establecidas y que no sean los medicamentos que se definen en el artículo 55 de esta resolución. </w:t>
      </w:r>
    </w:p>
    <w:p w14:paraId="5553FA15" w14:textId="77777777" w:rsidR="00AB51B4" w:rsidRPr="00AB51B4" w:rsidRDefault="00AB51B4" w:rsidP="00AB51B4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  <w:r w:rsidRPr="00AB51B4">
        <w:rPr>
          <w:rFonts w:eastAsia="Times New Roman"/>
          <w:b/>
          <w:bCs/>
          <w:color w:val="000000"/>
          <w:position w:val="0"/>
          <w:sz w:val="20"/>
          <w:szCs w:val="20"/>
          <w:lang w:val="es-CO" w:eastAsia="es-ES_tradnl"/>
        </w:rPr>
        <w:t>c. Investigaciones con riesgo mayor que el mínimo:</w:t>
      </w:r>
      <w:r w:rsidRPr="00AB51B4">
        <w:rPr>
          <w:rFonts w:eastAsia="Times New Roman"/>
          <w:color w:val="000000"/>
          <w:position w:val="0"/>
          <w:sz w:val="20"/>
          <w:szCs w:val="20"/>
          <w:lang w:val="es-CO" w:eastAsia="es-ES_tradnl"/>
        </w:rPr>
        <w:t xml:space="preserve"> Son aquellas en que las probabilidades de afectar al sujeto son significativas, entre las que se consideran: estudios radiológicos y con microondas, estudios con los medicamentos y modalidades que se definen en los títulos III y IV de esta resolución, ensayos con nuevos dispositivos, estudios que incluyen procedimientos quirúrgicos, extracción de sangre mayor al 2% del volumen circulante en neonatos, amniocentesis y otras técnicas invasoras o procedimientos mayores, los que empleen métodos aleatorios de asignación a esquemas terapéuticos y los que tengan control con placebos, entre otros.</w:t>
      </w:r>
    </w:p>
    <w:p w14:paraId="11ADCF86" w14:textId="77777777" w:rsidR="00AB51B4" w:rsidRPr="00AB51B4" w:rsidRDefault="00AB51B4" w:rsidP="00AB51B4">
      <w:p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es-CO" w:eastAsia="es-ES_tradnl"/>
        </w:rPr>
      </w:pPr>
    </w:p>
    <w:p w14:paraId="6A2FBFC9" w14:textId="77777777" w:rsidR="00AB51B4" w:rsidRPr="00AB51B4" w:rsidRDefault="00AB51B4" w:rsidP="00B457D0">
      <w:pPr>
        <w:spacing w:line="276" w:lineRule="auto"/>
        <w:ind w:leftChars="0" w:left="0" w:firstLineChars="0" w:firstLine="0"/>
        <w:jc w:val="both"/>
        <w:rPr>
          <w:sz w:val="20"/>
          <w:szCs w:val="20"/>
          <w:lang w:val="es-CO"/>
        </w:rPr>
      </w:pPr>
    </w:p>
    <w:p w14:paraId="311B0D6F" w14:textId="17C63138" w:rsidR="00753265" w:rsidRDefault="00753265" w:rsidP="000E03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0"/>
          <w:szCs w:val="20"/>
          <w:highlight w:val="yellow"/>
        </w:rPr>
      </w:pPr>
    </w:p>
    <w:p w14:paraId="6E798C7C" w14:textId="77777777" w:rsidR="000E033C" w:rsidRDefault="000E033C" w:rsidP="000E03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0"/>
          <w:szCs w:val="20"/>
          <w:highlight w:val="yellow"/>
        </w:rPr>
      </w:pPr>
    </w:p>
    <w:p w14:paraId="75DF22A7" w14:textId="082E20C3" w:rsidR="00753265" w:rsidRDefault="00FC0E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INVESTIGADORES </w:t>
      </w:r>
      <w:r>
        <w:rPr>
          <w:b/>
          <w:sz w:val="20"/>
          <w:szCs w:val="20"/>
        </w:rPr>
        <w:t>PRINCIPALES (Estudiantes)_____________________________</w:t>
      </w:r>
      <w:r w:rsidR="00711C48">
        <w:rPr>
          <w:b/>
          <w:sz w:val="20"/>
          <w:szCs w:val="20"/>
        </w:rPr>
        <w:t>, ______________________, ____________________________</w:t>
      </w:r>
    </w:p>
    <w:p w14:paraId="0C415DE0" w14:textId="59BAA498" w:rsidR="00753265" w:rsidRDefault="007532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14:paraId="24CB65C3" w14:textId="2075C42A" w:rsidR="00D11806" w:rsidRDefault="00D11806" w:rsidP="00D11806">
      <w:pPr>
        <w:pStyle w:val="Prrafodelista"/>
        <w:numPr>
          <w:ilvl w:val="0"/>
          <w:numId w:val="18"/>
        </w:numPr>
        <w:spacing w:line="276" w:lineRule="auto"/>
        <w:ind w:leftChars="0" w:firstLineChars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Como tutor de la propuesta me comprometo a apoyar su ejecución. </w:t>
      </w:r>
    </w:p>
    <w:p w14:paraId="5CAC34AA" w14:textId="77777777" w:rsidR="00D11806" w:rsidRDefault="00D11806" w:rsidP="00D11806">
      <w:pPr>
        <w:spacing w:line="276" w:lineRule="auto"/>
        <w:ind w:leftChars="0" w:left="0" w:firstLineChars="0" w:firstLine="0"/>
        <w:rPr>
          <w:b/>
          <w:sz w:val="20"/>
          <w:szCs w:val="20"/>
        </w:rPr>
      </w:pPr>
    </w:p>
    <w:p w14:paraId="624A6DAA" w14:textId="4548DE17" w:rsidR="00D11806" w:rsidRPr="00D11806" w:rsidRDefault="00D11806" w:rsidP="00D11806">
      <w:pPr>
        <w:spacing w:line="276" w:lineRule="auto"/>
        <w:ind w:leftChars="0" w:left="0" w:firstLineChars="0" w:firstLine="0"/>
        <w:rPr>
          <w:b/>
          <w:sz w:val="20"/>
          <w:szCs w:val="20"/>
        </w:rPr>
      </w:pPr>
      <w:r w:rsidRPr="00D11806">
        <w:rPr>
          <w:b/>
          <w:sz w:val="20"/>
          <w:szCs w:val="20"/>
        </w:rPr>
        <w:t xml:space="preserve">TUTOR </w:t>
      </w:r>
      <w:r>
        <w:rPr>
          <w:b/>
          <w:sz w:val="20"/>
          <w:szCs w:val="20"/>
        </w:rPr>
        <w:t>DE LA PROPUESTA PRESENTADA</w:t>
      </w:r>
      <w:r w:rsidRPr="00D11806">
        <w:rPr>
          <w:b/>
          <w:sz w:val="20"/>
          <w:szCs w:val="20"/>
        </w:rPr>
        <w:t xml:space="preserve"> _____________________________________</w:t>
      </w:r>
    </w:p>
    <w:p w14:paraId="6849302F" w14:textId="49AB2950" w:rsidR="00D11806" w:rsidRDefault="00D11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14:paraId="20119336" w14:textId="77777777" w:rsidR="00753265" w:rsidRDefault="007532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1BD3F8BF" w14:textId="27482EED" w:rsidR="00D11806" w:rsidRPr="00B631DA" w:rsidRDefault="00D11806" w:rsidP="00D11806">
      <w:pPr>
        <w:pStyle w:val="Prrafodelista"/>
        <w:numPr>
          <w:ilvl w:val="0"/>
          <w:numId w:val="18"/>
        </w:numPr>
        <w:spacing w:line="276" w:lineRule="auto"/>
        <w:ind w:leftChars="0" w:firstLineChars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Como director del grupo de investigación avaló la presentación de la propuesta. </w:t>
      </w:r>
    </w:p>
    <w:p w14:paraId="00B2126D" w14:textId="77777777" w:rsidR="00D11806" w:rsidRDefault="00D11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31D036D3" w14:textId="77777777" w:rsidR="00D11806" w:rsidRDefault="00D11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5D4939BC" w14:textId="4A797D7E" w:rsidR="00753265" w:rsidRDefault="00FC0E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DIRECTOR DEL GRUPO DE </w:t>
      </w:r>
      <w:r>
        <w:rPr>
          <w:b/>
          <w:sz w:val="20"/>
          <w:szCs w:val="20"/>
        </w:rPr>
        <w:t>INVESTIGACIÓN _____________________________________</w:t>
      </w:r>
    </w:p>
    <w:p w14:paraId="5D38C733" w14:textId="77777777" w:rsidR="00753265" w:rsidRDefault="007532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179E1023" w14:textId="77777777" w:rsidR="00D11806" w:rsidRDefault="00D11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14:paraId="499A6A83" w14:textId="77777777" w:rsidR="00D11806" w:rsidRDefault="00D1180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14:paraId="663ECA90" w14:textId="25DDD0A7" w:rsidR="00753265" w:rsidRDefault="00FC0E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V.B DECANO: _________________________________________</w:t>
      </w:r>
    </w:p>
    <w:p w14:paraId="11EDEAC1" w14:textId="77777777" w:rsidR="00753265" w:rsidRDefault="0075326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14:paraId="267380B6" w14:textId="381D910C" w:rsidR="000E033C" w:rsidRDefault="000E033C" w:rsidP="006F5FD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 w:val="20"/>
          <w:szCs w:val="20"/>
        </w:rPr>
      </w:pPr>
    </w:p>
    <w:p w14:paraId="61524569" w14:textId="1E021D66" w:rsidR="000E033C" w:rsidRPr="008863F7" w:rsidRDefault="000E03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40B8FFE9" w14:textId="77777777" w:rsidR="008863F7" w:rsidRPr="008863F7" w:rsidRDefault="008863F7" w:rsidP="008863F7">
      <w:pPr>
        <w:spacing w:line="240" w:lineRule="auto"/>
        <w:ind w:left="0" w:hanging="2"/>
        <w:jc w:val="both"/>
        <w:rPr>
          <w:rFonts w:eastAsia="Georgia"/>
          <w:b/>
          <w:color w:val="FF0000"/>
          <w:position w:val="0"/>
          <w:sz w:val="20"/>
          <w:szCs w:val="20"/>
          <w:lang w:eastAsia="es-CO"/>
        </w:rPr>
      </w:pPr>
      <w:r w:rsidRPr="008863F7">
        <w:rPr>
          <w:rFonts w:eastAsia="Georgia"/>
          <w:b/>
          <w:color w:val="FF0000"/>
          <w:sz w:val="20"/>
          <w:szCs w:val="20"/>
        </w:rPr>
        <w:t xml:space="preserve">(La firma digital debe ser con base a la nueva reglamentación interna - </w:t>
      </w:r>
      <w:r w:rsidRPr="008863F7">
        <w:rPr>
          <w:b/>
          <w:color w:val="FF0000"/>
        </w:rPr>
        <w:t>RESOLUCIÓN DE RECTORÍA No. 5059 (07 DE JULIO DE 2022) POR MEDIO DE LA CUAL SE ESTABLECE UNA METODOLOGÍA PARA EL USO DE LA FIRMA ELECTRÓNICA Y SE DICTAN OTRAS DISPOSICIONES.</w:t>
      </w:r>
      <w:r w:rsidRPr="008863F7">
        <w:rPr>
          <w:rFonts w:eastAsia="Georgia"/>
          <w:b/>
          <w:color w:val="FF0000"/>
          <w:sz w:val="20"/>
          <w:szCs w:val="20"/>
        </w:rPr>
        <w:t xml:space="preserve">) </w:t>
      </w:r>
    </w:p>
    <w:p w14:paraId="522E98B6" w14:textId="60A562F8" w:rsidR="00B457D0" w:rsidRDefault="00B457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43D2B0AA" w14:textId="04D04B2B" w:rsidR="00B457D0" w:rsidRDefault="00B457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45E06931" w14:textId="761163A6" w:rsidR="00B457D0" w:rsidRDefault="00B457D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1428CF7E" w14:textId="3038DA08" w:rsidR="0071129F" w:rsidRDefault="007112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10113575" w14:textId="1F90EE7F" w:rsidR="0071129F" w:rsidRDefault="007112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161A3BBB" w14:textId="59636790" w:rsidR="0071129F" w:rsidRDefault="007112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5588D3C2" w14:textId="6C6F6B05" w:rsidR="0071129F" w:rsidRDefault="007112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969828D" w14:textId="38AB1CC1" w:rsidR="0071129F" w:rsidRDefault="007112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177AE07F" w14:textId="438881B0" w:rsidR="0071129F" w:rsidRDefault="007112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66E41ECB" w14:textId="06F18F66" w:rsidR="0071129F" w:rsidRDefault="007112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C16ED5B" w14:textId="53DE0CAA" w:rsidR="0071129F" w:rsidRDefault="007112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6A50F651" w14:textId="77777777" w:rsidR="0071129F" w:rsidRDefault="0071129F" w:rsidP="0071129F">
      <w:pPr>
        <w:pStyle w:val="Ttulo"/>
        <w:spacing w:line="276" w:lineRule="auto"/>
        <w:ind w:left="0" w:hanging="2"/>
        <w:jc w:val="center"/>
        <w:rPr>
          <w:sz w:val="22"/>
          <w:szCs w:val="22"/>
        </w:rPr>
      </w:pPr>
      <w:r w:rsidRPr="00E03DCD">
        <w:rPr>
          <w:sz w:val="22"/>
          <w:szCs w:val="22"/>
        </w:rPr>
        <w:t xml:space="preserve">nexo </w:t>
      </w:r>
      <w:r>
        <w:rPr>
          <w:sz w:val="22"/>
          <w:szCs w:val="22"/>
        </w:rPr>
        <w:t>1</w:t>
      </w:r>
      <w:r w:rsidRPr="00E03DCD">
        <w:rPr>
          <w:sz w:val="22"/>
          <w:szCs w:val="22"/>
        </w:rPr>
        <w:t>. Tabla Núcleo Básico del Conocimiento según MEN</w:t>
      </w:r>
    </w:p>
    <w:p w14:paraId="3F066C46" w14:textId="77777777" w:rsidR="0071129F" w:rsidRPr="00E03DCD" w:rsidRDefault="0071129F" w:rsidP="0071129F">
      <w:pPr>
        <w:pStyle w:val="Ttulo"/>
        <w:spacing w:line="276" w:lineRule="auto"/>
        <w:ind w:left="0" w:hanging="2"/>
        <w:jc w:val="both"/>
        <w:rPr>
          <w:sz w:val="22"/>
          <w:szCs w:val="22"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6"/>
        <w:gridCol w:w="4266"/>
        <w:gridCol w:w="864"/>
      </w:tblGrid>
      <w:tr w:rsidR="0071129F" w:rsidRPr="00E03DCD" w14:paraId="6E5C25F9" w14:textId="77777777" w:rsidTr="00835244">
        <w:trPr>
          <w:trHeight w:val="622"/>
          <w:jc w:val="center"/>
        </w:trPr>
        <w:tc>
          <w:tcPr>
            <w:tcW w:w="3946" w:type="dxa"/>
            <w:shd w:val="clear" w:color="000000" w:fill="D8D8D8"/>
            <w:noWrap/>
            <w:vAlign w:val="center"/>
            <w:hideMark/>
          </w:tcPr>
          <w:p w14:paraId="74749404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b/>
                <w:bCs/>
                <w:sz w:val="22"/>
                <w:lang w:eastAsia="es-CO"/>
              </w:rPr>
            </w:pPr>
            <w:r w:rsidRPr="00392312">
              <w:rPr>
                <w:b/>
                <w:bCs/>
                <w:sz w:val="22"/>
                <w:lang w:eastAsia="es-CO"/>
              </w:rPr>
              <w:t>Gran Área del Conocimiento</w:t>
            </w:r>
          </w:p>
        </w:tc>
        <w:tc>
          <w:tcPr>
            <w:tcW w:w="4266" w:type="dxa"/>
            <w:shd w:val="clear" w:color="000000" w:fill="D8D8D8"/>
            <w:vAlign w:val="center"/>
          </w:tcPr>
          <w:p w14:paraId="375F4E72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b/>
                <w:bCs/>
                <w:sz w:val="22"/>
                <w:lang w:eastAsia="es-CO"/>
              </w:rPr>
            </w:pPr>
            <w:r w:rsidRPr="00392312">
              <w:rPr>
                <w:b/>
                <w:bCs/>
                <w:sz w:val="22"/>
                <w:lang w:eastAsia="es-CO"/>
              </w:rPr>
              <w:t>Núcleo Básico del Conocimiento</w:t>
            </w:r>
          </w:p>
        </w:tc>
        <w:tc>
          <w:tcPr>
            <w:tcW w:w="864" w:type="dxa"/>
            <w:shd w:val="clear" w:color="000000" w:fill="D8D8D8"/>
            <w:vAlign w:val="center"/>
          </w:tcPr>
          <w:p w14:paraId="5E5141F4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b/>
                <w:bCs/>
                <w:sz w:val="22"/>
                <w:lang w:eastAsia="es-CO"/>
              </w:rPr>
            </w:pPr>
            <w:r w:rsidRPr="00392312">
              <w:rPr>
                <w:b/>
                <w:bCs/>
                <w:sz w:val="22"/>
                <w:lang w:eastAsia="es-CO"/>
              </w:rPr>
              <w:t>COD</w:t>
            </w:r>
          </w:p>
        </w:tc>
      </w:tr>
      <w:tr w:rsidR="0071129F" w:rsidRPr="00E03DCD" w14:paraId="6D55B82F" w14:textId="77777777" w:rsidTr="00835244">
        <w:trPr>
          <w:trHeight w:val="340"/>
          <w:jc w:val="center"/>
        </w:trPr>
        <w:tc>
          <w:tcPr>
            <w:tcW w:w="3946" w:type="dxa"/>
            <w:vMerge w:val="restart"/>
            <w:shd w:val="clear" w:color="auto" w:fill="auto"/>
            <w:noWrap/>
            <w:vAlign w:val="center"/>
            <w:hideMark/>
          </w:tcPr>
          <w:p w14:paraId="6029B6B8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AGRONOMIA VETERINARIA Y AFINES</w:t>
            </w:r>
          </w:p>
        </w:tc>
        <w:tc>
          <w:tcPr>
            <w:tcW w:w="4266" w:type="dxa"/>
            <w:vAlign w:val="center"/>
          </w:tcPr>
          <w:p w14:paraId="3B539506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Agronomía</w:t>
            </w:r>
          </w:p>
        </w:tc>
        <w:tc>
          <w:tcPr>
            <w:tcW w:w="864" w:type="dxa"/>
            <w:vAlign w:val="center"/>
          </w:tcPr>
          <w:p w14:paraId="1088DB67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11</w:t>
            </w:r>
          </w:p>
        </w:tc>
      </w:tr>
      <w:tr w:rsidR="0071129F" w:rsidRPr="00E03DCD" w14:paraId="0E512C6F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0C87E501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546909A4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Zootecnia</w:t>
            </w:r>
          </w:p>
        </w:tc>
        <w:tc>
          <w:tcPr>
            <w:tcW w:w="864" w:type="dxa"/>
            <w:vAlign w:val="center"/>
          </w:tcPr>
          <w:p w14:paraId="5CA3ADD8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12</w:t>
            </w:r>
          </w:p>
        </w:tc>
      </w:tr>
      <w:tr w:rsidR="0071129F" w:rsidRPr="00E03DCD" w14:paraId="074AC4C6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5B22668E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51C53352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Medicina veterinaria</w:t>
            </w:r>
          </w:p>
        </w:tc>
        <w:tc>
          <w:tcPr>
            <w:tcW w:w="864" w:type="dxa"/>
            <w:vAlign w:val="center"/>
          </w:tcPr>
          <w:p w14:paraId="154EB38C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13</w:t>
            </w:r>
          </w:p>
        </w:tc>
      </w:tr>
      <w:tr w:rsidR="0071129F" w:rsidRPr="00E03DCD" w14:paraId="5E754212" w14:textId="77777777" w:rsidTr="00835244">
        <w:trPr>
          <w:trHeight w:val="340"/>
          <w:jc w:val="center"/>
        </w:trPr>
        <w:tc>
          <w:tcPr>
            <w:tcW w:w="3946" w:type="dxa"/>
            <w:vMerge w:val="restart"/>
            <w:shd w:val="clear" w:color="auto" w:fill="auto"/>
            <w:noWrap/>
            <w:vAlign w:val="center"/>
            <w:hideMark/>
          </w:tcPr>
          <w:p w14:paraId="5A6B9B46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BELLAS ARTES</w:t>
            </w:r>
          </w:p>
        </w:tc>
        <w:tc>
          <w:tcPr>
            <w:tcW w:w="4266" w:type="dxa"/>
            <w:vAlign w:val="center"/>
          </w:tcPr>
          <w:p w14:paraId="6D30A0DF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Ates plásticas, visuales y afines</w:t>
            </w:r>
          </w:p>
        </w:tc>
        <w:tc>
          <w:tcPr>
            <w:tcW w:w="864" w:type="dxa"/>
            <w:vAlign w:val="center"/>
          </w:tcPr>
          <w:p w14:paraId="7D98800C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24</w:t>
            </w:r>
          </w:p>
        </w:tc>
      </w:tr>
      <w:tr w:rsidR="0071129F" w:rsidRPr="00E03DCD" w14:paraId="2D3C48CE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5374942A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3A64F11D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Artes representativas</w:t>
            </w:r>
          </w:p>
        </w:tc>
        <w:tc>
          <w:tcPr>
            <w:tcW w:w="864" w:type="dxa"/>
            <w:vAlign w:val="center"/>
          </w:tcPr>
          <w:p w14:paraId="4D82C7EA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25</w:t>
            </w:r>
          </w:p>
        </w:tc>
      </w:tr>
      <w:tr w:rsidR="0071129F" w:rsidRPr="00E03DCD" w14:paraId="54C12BF4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7CC1D6C8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3359AF97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Publicidad y afines</w:t>
            </w:r>
          </w:p>
        </w:tc>
        <w:tc>
          <w:tcPr>
            <w:tcW w:w="864" w:type="dxa"/>
            <w:vAlign w:val="center"/>
          </w:tcPr>
          <w:p w14:paraId="12B2144B" w14:textId="77777777" w:rsidR="0071129F" w:rsidRPr="00392312" w:rsidRDefault="0071129F" w:rsidP="00835244">
            <w:pPr>
              <w:spacing w:line="276" w:lineRule="auto"/>
              <w:ind w:left="0" w:right="17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26</w:t>
            </w:r>
          </w:p>
        </w:tc>
      </w:tr>
      <w:tr w:rsidR="0071129F" w:rsidRPr="00E03DCD" w14:paraId="52645A8F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11C01E03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124C21EC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Diseño</w:t>
            </w:r>
          </w:p>
        </w:tc>
        <w:tc>
          <w:tcPr>
            <w:tcW w:w="864" w:type="dxa"/>
            <w:vAlign w:val="center"/>
          </w:tcPr>
          <w:p w14:paraId="0DBE237E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27</w:t>
            </w:r>
          </w:p>
        </w:tc>
      </w:tr>
      <w:tr w:rsidR="0071129F" w:rsidRPr="00E03DCD" w14:paraId="58E4FE80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6EF30C38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7D28AC3D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Música</w:t>
            </w:r>
          </w:p>
        </w:tc>
        <w:tc>
          <w:tcPr>
            <w:tcW w:w="864" w:type="dxa"/>
            <w:vAlign w:val="center"/>
          </w:tcPr>
          <w:p w14:paraId="1C648F95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28</w:t>
            </w:r>
          </w:p>
        </w:tc>
      </w:tr>
      <w:tr w:rsidR="0071129F" w:rsidRPr="00E03DCD" w14:paraId="55A5036D" w14:textId="77777777" w:rsidTr="00835244">
        <w:trPr>
          <w:trHeight w:val="340"/>
          <w:jc w:val="center"/>
        </w:trPr>
        <w:tc>
          <w:tcPr>
            <w:tcW w:w="3946" w:type="dxa"/>
            <w:shd w:val="clear" w:color="auto" w:fill="auto"/>
            <w:noWrap/>
            <w:vAlign w:val="center"/>
            <w:hideMark/>
          </w:tcPr>
          <w:p w14:paraId="64045741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CIENCIAS DE LA EDUCACION</w:t>
            </w:r>
          </w:p>
        </w:tc>
        <w:tc>
          <w:tcPr>
            <w:tcW w:w="4266" w:type="dxa"/>
            <w:vAlign w:val="center"/>
          </w:tcPr>
          <w:p w14:paraId="159441E4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Educación</w:t>
            </w:r>
          </w:p>
        </w:tc>
        <w:tc>
          <w:tcPr>
            <w:tcW w:w="864" w:type="dxa"/>
            <w:vAlign w:val="center"/>
          </w:tcPr>
          <w:p w14:paraId="73B0832B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313</w:t>
            </w:r>
          </w:p>
        </w:tc>
      </w:tr>
      <w:tr w:rsidR="0071129F" w:rsidRPr="00E03DCD" w14:paraId="648D2598" w14:textId="77777777" w:rsidTr="00835244">
        <w:trPr>
          <w:trHeight w:val="340"/>
          <w:jc w:val="center"/>
        </w:trPr>
        <w:tc>
          <w:tcPr>
            <w:tcW w:w="3946" w:type="dxa"/>
            <w:vMerge w:val="restart"/>
            <w:shd w:val="clear" w:color="auto" w:fill="auto"/>
            <w:noWrap/>
            <w:vAlign w:val="center"/>
            <w:hideMark/>
          </w:tcPr>
          <w:p w14:paraId="368161B6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CIENCIAS DE LA SALUD</w:t>
            </w:r>
          </w:p>
        </w:tc>
        <w:tc>
          <w:tcPr>
            <w:tcW w:w="4266" w:type="dxa"/>
            <w:vAlign w:val="center"/>
          </w:tcPr>
          <w:p w14:paraId="1C8E594A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Bacteriología</w:t>
            </w:r>
          </w:p>
        </w:tc>
        <w:tc>
          <w:tcPr>
            <w:tcW w:w="864" w:type="dxa"/>
            <w:vAlign w:val="center"/>
          </w:tcPr>
          <w:p w14:paraId="1C041B04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440</w:t>
            </w:r>
          </w:p>
        </w:tc>
      </w:tr>
      <w:tr w:rsidR="0071129F" w:rsidRPr="00E03DCD" w14:paraId="1991649B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15E81A74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044B8CA4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Enfermería</w:t>
            </w:r>
          </w:p>
        </w:tc>
        <w:tc>
          <w:tcPr>
            <w:tcW w:w="864" w:type="dxa"/>
            <w:vAlign w:val="center"/>
          </w:tcPr>
          <w:p w14:paraId="615F2167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441</w:t>
            </w:r>
          </w:p>
        </w:tc>
      </w:tr>
      <w:tr w:rsidR="0071129F" w:rsidRPr="00E03DCD" w14:paraId="08EDB0C5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79CD4F45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5466F669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Terapias</w:t>
            </w:r>
          </w:p>
        </w:tc>
        <w:tc>
          <w:tcPr>
            <w:tcW w:w="864" w:type="dxa"/>
            <w:vAlign w:val="center"/>
          </w:tcPr>
          <w:p w14:paraId="0D080D2A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442</w:t>
            </w:r>
          </w:p>
        </w:tc>
      </w:tr>
      <w:tr w:rsidR="0071129F" w:rsidRPr="00E03DCD" w14:paraId="1C65B5DE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21A32500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0ACF23A8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Instrumentación quirúrgica</w:t>
            </w:r>
          </w:p>
        </w:tc>
        <w:tc>
          <w:tcPr>
            <w:tcW w:w="864" w:type="dxa"/>
            <w:vAlign w:val="center"/>
          </w:tcPr>
          <w:p w14:paraId="47978F6A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444</w:t>
            </w:r>
          </w:p>
        </w:tc>
      </w:tr>
      <w:tr w:rsidR="0071129F" w:rsidRPr="00E03DCD" w14:paraId="692E7675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04FECFC2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3E74EB3E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Medicina</w:t>
            </w:r>
          </w:p>
        </w:tc>
        <w:tc>
          <w:tcPr>
            <w:tcW w:w="864" w:type="dxa"/>
            <w:vAlign w:val="center"/>
          </w:tcPr>
          <w:p w14:paraId="267171FB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445</w:t>
            </w:r>
          </w:p>
        </w:tc>
      </w:tr>
      <w:tr w:rsidR="0071129F" w:rsidRPr="00E03DCD" w14:paraId="1A743BD0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36836343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6983C55F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Nutrición y dietética</w:t>
            </w:r>
          </w:p>
        </w:tc>
        <w:tc>
          <w:tcPr>
            <w:tcW w:w="864" w:type="dxa"/>
            <w:vAlign w:val="center"/>
          </w:tcPr>
          <w:p w14:paraId="7F37CB03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446</w:t>
            </w:r>
          </w:p>
        </w:tc>
      </w:tr>
      <w:tr w:rsidR="0071129F" w:rsidRPr="00E03DCD" w14:paraId="40B6C2F0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782748A4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161AB09E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Odontología</w:t>
            </w:r>
          </w:p>
        </w:tc>
        <w:tc>
          <w:tcPr>
            <w:tcW w:w="864" w:type="dxa"/>
            <w:vAlign w:val="center"/>
          </w:tcPr>
          <w:p w14:paraId="18F66CC0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447</w:t>
            </w:r>
          </w:p>
        </w:tc>
      </w:tr>
      <w:tr w:rsidR="0071129F" w:rsidRPr="00E03DCD" w14:paraId="69A28D93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3E614C13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35B05B68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Optometría, otros programas de ciencias de la salud</w:t>
            </w:r>
          </w:p>
        </w:tc>
        <w:tc>
          <w:tcPr>
            <w:tcW w:w="864" w:type="dxa"/>
            <w:vAlign w:val="center"/>
          </w:tcPr>
          <w:p w14:paraId="49AF6AD7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448</w:t>
            </w:r>
          </w:p>
        </w:tc>
      </w:tr>
      <w:tr w:rsidR="0071129F" w:rsidRPr="00E03DCD" w14:paraId="3B6DF2E7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1C1E2795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4BE1372D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Salud publica</w:t>
            </w:r>
          </w:p>
        </w:tc>
        <w:tc>
          <w:tcPr>
            <w:tcW w:w="864" w:type="dxa"/>
            <w:vAlign w:val="center"/>
          </w:tcPr>
          <w:p w14:paraId="1A0E8E18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450</w:t>
            </w:r>
          </w:p>
        </w:tc>
      </w:tr>
      <w:tr w:rsidR="0071129F" w:rsidRPr="00E03DCD" w14:paraId="3067B2E1" w14:textId="77777777" w:rsidTr="00835244">
        <w:trPr>
          <w:trHeight w:val="340"/>
          <w:jc w:val="center"/>
        </w:trPr>
        <w:tc>
          <w:tcPr>
            <w:tcW w:w="3946" w:type="dxa"/>
            <w:vMerge w:val="restart"/>
            <w:shd w:val="clear" w:color="auto" w:fill="auto"/>
            <w:noWrap/>
            <w:vAlign w:val="center"/>
            <w:hideMark/>
          </w:tcPr>
          <w:p w14:paraId="040C6D00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 xml:space="preserve">CIENCIAS SOCIALES Y HUMANAS </w:t>
            </w:r>
          </w:p>
        </w:tc>
        <w:tc>
          <w:tcPr>
            <w:tcW w:w="4266" w:type="dxa"/>
            <w:vAlign w:val="center"/>
          </w:tcPr>
          <w:p w14:paraId="6BBE4DBF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Antropología, artes liberales</w:t>
            </w:r>
          </w:p>
        </w:tc>
        <w:tc>
          <w:tcPr>
            <w:tcW w:w="864" w:type="dxa"/>
            <w:vAlign w:val="center"/>
          </w:tcPr>
          <w:p w14:paraId="7EB993CA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553</w:t>
            </w:r>
          </w:p>
        </w:tc>
      </w:tr>
      <w:tr w:rsidR="0071129F" w:rsidRPr="00E03DCD" w14:paraId="793B8A5B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15463D61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42AD6B55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Bibliotecología, otros de ciencias sociales y humanas</w:t>
            </w:r>
          </w:p>
        </w:tc>
        <w:tc>
          <w:tcPr>
            <w:tcW w:w="864" w:type="dxa"/>
            <w:vAlign w:val="center"/>
          </w:tcPr>
          <w:p w14:paraId="11FB8575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555</w:t>
            </w:r>
          </w:p>
        </w:tc>
      </w:tr>
      <w:tr w:rsidR="0071129F" w:rsidRPr="00E03DCD" w14:paraId="3AD73C8A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7C37AF61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7F5012D9" w14:textId="77777777" w:rsidR="0071129F" w:rsidRPr="00392312" w:rsidRDefault="0071129F" w:rsidP="00835244">
            <w:pPr>
              <w:spacing w:line="276" w:lineRule="auto"/>
              <w:ind w:left="0" w:right="-549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Ciencia política, relaciones internacionales</w:t>
            </w:r>
          </w:p>
        </w:tc>
        <w:tc>
          <w:tcPr>
            <w:tcW w:w="864" w:type="dxa"/>
            <w:vAlign w:val="center"/>
          </w:tcPr>
          <w:p w14:paraId="3DEFFD5A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556</w:t>
            </w:r>
          </w:p>
        </w:tc>
      </w:tr>
      <w:tr w:rsidR="0071129F" w:rsidRPr="00E03DCD" w14:paraId="492085A8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6E3A419D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4BF408D0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Comunicación social, periodismo y afines</w:t>
            </w:r>
          </w:p>
        </w:tc>
        <w:tc>
          <w:tcPr>
            <w:tcW w:w="864" w:type="dxa"/>
            <w:vAlign w:val="center"/>
          </w:tcPr>
          <w:p w14:paraId="6C02F93D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557</w:t>
            </w:r>
          </w:p>
        </w:tc>
      </w:tr>
      <w:tr w:rsidR="0071129F" w:rsidRPr="00E03DCD" w14:paraId="348E6C52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7FB45877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44B2D6A6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Deportes, educación física y recreación</w:t>
            </w:r>
          </w:p>
        </w:tc>
        <w:tc>
          <w:tcPr>
            <w:tcW w:w="864" w:type="dxa"/>
            <w:vAlign w:val="center"/>
          </w:tcPr>
          <w:p w14:paraId="1BE17D3E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558</w:t>
            </w:r>
          </w:p>
        </w:tc>
      </w:tr>
      <w:tr w:rsidR="0071129F" w:rsidRPr="00E03DCD" w14:paraId="0AA320E6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56DE537D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2A35CA1D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Derecho y afines</w:t>
            </w:r>
          </w:p>
        </w:tc>
        <w:tc>
          <w:tcPr>
            <w:tcW w:w="864" w:type="dxa"/>
            <w:vAlign w:val="center"/>
          </w:tcPr>
          <w:p w14:paraId="6C977CFF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559</w:t>
            </w:r>
          </w:p>
        </w:tc>
      </w:tr>
      <w:tr w:rsidR="0071129F" w:rsidRPr="00E03DCD" w14:paraId="39DDE77A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2F31DE83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273221F5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Formación relacionada con el campo militar o policial</w:t>
            </w:r>
          </w:p>
        </w:tc>
        <w:tc>
          <w:tcPr>
            <w:tcW w:w="864" w:type="dxa"/>
            <w:vAlign w:val="center"/>
          </w:tcPr>
          <w:p w14:paraId="494D69BA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561</w:t>
            </w:r>
          </w:p>
        </w:tc>
      </w:tr>
      <w:tr w:rsidR="0071129F" w:rsidRPr="00E03DCD" w14:paraId="1E98ED12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1106042C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2EDABF16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Geografía, historia</w:t>
            </w:r>
          </w:p>
        </w:tc>
        <w:tc>
          <w:tcPr>
            <w:tcW w:w="864" w:type="dxa"/>
            <w:vAlign w:val="center"/>
          </w:tcPr>
          <w:p w14:paraId="18E18430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562</w:t>
            </w:r>
          </w:p>
        </w:tc>
      </w:tr>
      <w:tr w:rsidR="0071129F" w:rsidRPr="00E03DCD" w14:paraId="13AB99D1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6BCB97E3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7C8EE32F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Lenguas modernas, literatura, lingüística y afines</w:t>
            </w:r>
          </w:p>
        </w:tc>
        <w:tc>
          <w:tcPr>
            <w:tcW w:w="864" w:type="dxa"/>
            <w:vAlign w:val="center"/>
          </w:tcPr>
          <w:p w14:paraId="10AE8EDE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564</w:t>
            </w:r>
          </w:p>
        </w:tc>
      </w:tr>
      <w:tr w:rsidR="0071129F" w:rsidRPr="00E03DCD" w14:paraId="13957464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39389F1F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4C3D4AF1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Psicología</w:t>
            </w:r>
          </w:p>
        </w:tc>
        <w:tc>
          <w:tcPr>
            <w:tcW w:w="864" w:type="dxa"/>
            <w:vAlign w:val="center"/>
          </w:tcPr>
          <w:p w14:paraId="6670E1DB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566</w:t>
            </w:r>
          </w:p>
        </w:tc>
      </w:tr>
      <w:tr w:rsidR="0071129F" w:rsidRPr="00E03DCD" w14:paraId="2E962F03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679ECE08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52530177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Filosofía, teología y afines</w:t>
            </w:r>
          </w:p>
        </w:tc>
        <w:tc>
          <w:tcPr>
            <w:tcW w:w="864" w:type="dxa"/>
            <w:vAlign w:val="center"/>
          </w:tcPr>
          <w:p w14:paraId="556C1609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568</w:t>
            </w:r>
          </w:p>
        </w:tc>
      </w:tr>
      <w:tr w:rsidR="0071129F" w:rsidRPr="00E03DCD" w14:paraId="2E9D1C3A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52965477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6C3332EB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Sociología, trabajo social y afines</w:t>
            </w:r>
          </w:p>
        </w:tc>
        <w:tc>
          <w:tcPr>
            <w:tcW w:w="864" w:type="dxa"/>
            <w:vAlign w:val="center"/>
          </w:tcPr>
          <w:p w14:paraId="03354B79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569</w:t>
            </w:r>
          </w:p>
        </w:tc>
      </w:tr>
      <w:tr w:rsidR="0071129F" w:rsidRPr="00E03DCD" w14:paraId="7EF32120" w14:textId="77777777" w:rsidTr="00835244">
        <w:trPr>
          <w:trHeight w:val="340"/>
          <w:jc w:val="center"/>
        </w:trPr>
        <w:tc>
          <w:tcPr>
            <w:tcW w:w="3946" w:type="dxa"/>
            <w:vMerge w:val="restart"/>
            <w:shd w:val="clear" w:color="auto" w:fill="auto"/>
            <w:noWrap/>
            <w:vAlign w:val="center"/>
          </w:tcPr>
          <w:p w14:paraId="5C50AA8C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 xml:space="preserve">ECONOMIA, ADMINISTRACION, CONTADURIA Y AFINES </w:t>
            </w:r>
          </w:p>
        </w:tc>
        <w:tc>
          <w:tcPr>
            <w:tcW w:w="4266" w:type="dxa"/>
            <w:vAlign w:val="center"/>
          </w:tcPr>
          <w:p w14:paraId="1DABA6A9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Administración</w:t>
            </w:r>
          </w:p>
        </w:tc>
        <w:tc>
          <w:tcPr>
            <w:tcW w:w="864" w:type="dxa"/>
            <w:vAlign w:val="center"/>
          </w:tcPr>
          <w:p w14:paraId="5D256727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69</w:t>
            </w:r>
          </w:p>
        </w:tc>
      </w:tr>
      <w:tr w:rsidR="0071129F" w:rsidRPr="00E03DCD" w14:paraId="418F7A84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504AC049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5EBF8D81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Economía</w:t>
            </w:r>
          </w:p>
        </w:tc>
        <w:tc>
          <w:tcPr>
            <w:tcW w:w="864" w:type="dxa"/>
            <w:vAlign w:val="center"/>
          </w:tcPr>
          <w:p w14:paraId="75A477A9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611</w:t>
            </w:r>
          </w:p>
        </w:tc>
      </w:tr>
      <w:tr w:rsidR="0071129F" w:rsidRPr="00E03DCD" w14:paraId="737221EB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385BF7FD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3B457D2D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Contaduría publica</w:t>
            </w:r>
          </w:p>
        </w:tc>
        <w:tc>
          <w:tcPr>
            <w:tcW w:w="864" w:type="dxa"/>
            <w:vAlign w:val="center"/>
          </w:tcPr>
          <w:p w14:paraId="73E00023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612</w:t>
            </w:r>
          </w:p>
        </w:tc>
      </w:tr>
      <w:tr w:rsidR="0071129F" w:rsidRPr="00E03DCD" w14:paraId="1BEDEF84" w14:textId="77777777" w:rsidTr="00835244">
        <w:trPr>
          <w:trHeight w:val="340"/>
          <w:jc w:val="center"/>
        </w:trPr>
        <w:tc>
          <w:tcPr>
            <w:tcW w:w="3946" w:type="dxa"/>
            <w:vMerge w:val="restart"/>
            <w:shd w:val="clear" w:color="auto" w:fill="auto"/>
            <w:noWrap/>
            <w:vAlign w:val="center"/>
            <w:hideMark/>
          </w:tcPr>
          <w:p w14:paraId="7C8C2117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INGENIERIA, ARQUITECTURA, URBANISMO Y AFINES</w:t>
            </w:r>
          </w:p>
        </w:tc>
        <w:tc>
          <w:tcPr>
            <w:tcW w:w="4266" w:type="dxa"/>
            <w:vAlign w:val="center"/>
          </w:tcPr>
          <w:p w14:paraId="26DE5EC7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Arquitectura</w:t>
            </w:r>
          </w:p>
        </w:tc>
        <w:tc>
          <w:tcPr>
            <w:tcW w:w="864" w:type="dxa"/>
            <w:vAlign w:val="center"/>
          </w:tcPr>
          <w:p w14:paraId="3BE6AFAA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818</w:t>
            </w:r>
          </w:p>
        </w:tc>
      </w:tr>
      <w:tr w:rsidR="0071129F" w:rsidRPr="00E03DCD" w14:paraId="31B93D85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120A5DDE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32BFC8FE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Ingeniería biomédica y afines</w:t>
            </w:r>
          </w:p>
        </w:tc>
        <w:tc>
          <w:tcPr>
            <w:tcW w:w="864" w:type="dxa"/>
            <w:vAlign w:val="center"/>
          </w:tcPr>
          <w:p w14:paraId="028E8CB9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819</w:t>
            </w:r>
          </w:p>
        </w:tc>
      </w:tr>
      <w:tr w:rsidR="0071129F" w:rsidRPr="00E03DCD" w14:paraId="7D0AB105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2A79E685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218D4693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Ingeniería ambiental, sanitaria y afines</w:t>
            </w:r>
          </w:p>
        </w:tc>
        <w:tc>
          <w:tcPr>
            <w:tcW w:w="864" w:type="dxa"/>
            <w:vAlign w:val="center"/>
          </w:tcPr>
          <w:p w14:paraId="43D9291A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820</w:t>
            </w:r>
          </w:p>
        </w:tc>
      </w:tr>
      <w:tr w:rsidR="0071129F" w:rsidRPr="00E03DCD" w14:paraId="6A8CD206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1E360035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18B2C09B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Ingeniería administrativa y afines</w:t>
            </w:r>
          </w:p>
        </w:tc>
        <w:tc>
          <w:tcPr>
            <w:tcW w:w="864" w:type="dxa"/>
            <w:vAlign w:val="center"/>
          </w:tcPr>
          <w:p w14:paraId="1C93BB80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821</w:t>
            </w:r>
          </w:p>
        </w:tc>
      </w:tr>
      <w:tr w:rsidR="0071129F" w:rsidRPr="00E03DCD" w14:paraId="2E6B47F7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376216AF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490CFDA2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Ingeniería agrícola, forestal y afines</w:t>
            </w:r>
          </w:p>
        </w:tc>
        <w:tc>
          <w:tcPr>
            <w:tcW w:w="864" w:type="dxa"/>
            <w:vAlign w:val="center"/>
          </w:tcPr>
          <w:p w14:paraId="126B0353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822</w:t>
            </w:r>
          </w:p>
        </w:tc>
      </w:tr>
      <w:tr w:rsidR="0071129F" w:rsidRPr="00E03DCD" w14:paraId="02EBB2D4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64B4AD23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026312D3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Ingeniería agroindustrial, alimentos y afines</w:t>
            </w:r>
          </w:p>
        </w:tc>
        <w:tc>
          <w:tcPr>
            <w:tcW w:w="864" w:type="dxa"/>
            <w:vAlign w:val="center"/>
          </w:tcPr>
          <w:p w14:paraId="2DD5ECD7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823</w:t>
            </w:r>
          </w:p>
        </w:tc>
      </w:tr>
      <w:tr w:rsidR="0071129F" w:rsidRPr="00E03DCD" w14:paraId="6279EA3C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27381468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2D73A5C3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Ingeniería agronómica, pecuaria y afines</w:t>
            </w:r>
          </w:p>
        </w:tc>
        <w:tc>
          <w:tcPr>
            <w:tcW w:w="864" w:type="dxa"/>
            <w:vAlign w:val="center"/>
          </w:tcPr>
          <w:p w14:paraId="48AAFB5D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824</w:t>
            </w:r>
          </w:p>
        </w:tc>
      </w:tr>
      <w:tr w:rsidR="0071129F" w:rsidRPr="00E03DCD" w14:paraId="0452025A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7A1BFCA0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1EB7777E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Ingeniería civil y afines</w:t>
            </w:r>
          </w:p>
        </w:tc>
        <w:tc>
          <w:tcPr>
            <w:tcW w:w="864" w:type="dxa"/>
            <w:vAlign w:val="center"/>
          </w:tcPr>
          <w:p w14:paraId="7F6FEFDE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825</w:t>
            </w:r>
          </w:p>
        </w:tc>
      </w:tr>
      <w:tr w:rsidR="0071129F" w:rsidRPr="00E03DCD" w14:paraId="18E10AC6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5930DCFC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429A826B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Ingeniería de minas, metalurgia y afines</w:t>
            </w:r>
          </w:p>
        </w:tc>
        <w:tc>
          <w:tcPr>
            <w:tcW w:w="864" w:type="dxa"/>
            <w:vAlign w:val="center"/>
          </w:tcPr>
          <w:p w14:paraId="3C8A18AA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826</w:t>
            </w:r>
          </w:p>
        </w:tc>
      </w:tr>
      <w:tr w:rsidR="0071129F" w:rsidRPr="00E03DCD" w14:paraId="4A7014A0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0C671FAE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6B371034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Ingeniería de sistemas, telemática y afines</w:t>
            </w:r>
          </w:p>
        </w:tc>
        <w:tc>
          <w:tcPr>
            <w:tcW w:w="864" w:type="dxa"/>
            <w:vAlign w:val="center"/>
          </w:tcPr>
          <w:p w14:paraId="3A758B5C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827</w:t>
            </w:r>
          </w:p>
        </w:tc>
      </w:tr>
      <w:tr w:rsidR="0071129F" w:rsidRPr="00E03DCD" w14:paraId="7F301F3C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48D40D8C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0A18A262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Ingeniería eléctrica y afines</w:t>
            </w:r>
          </w:p>
        </w:tc>
        <w:tc>
          <w:tcPr>
            <w:tcW w:w="864" w:type="dxa"/>
            <w:vAlign w:val="center"/>
          </w:tcPr>
          <w:p w14:paraId="6E1A3A01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828</w:t>
            </w:r>
          </w:p>
        </w:tc>
      </w:tr>
      <w:tr w:rsidR="0071129F" w:rsidRPr="00E03DCD" w14:paraId="014E1353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742B5022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3CAE14A0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Ingeniería electrónica, telecomunicaciones y afines</w:t>
            </w:r>
          </w:p>
        </w:tc>
        <w:tc>
          <w:tcPr>
            <w:tcW w:w="864" w:type="dxa"/>
            <w:vAlign w:val="center"/>
          </w:tcPr>
          <w:p w14:paraId="7D5A03BB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829</w:t>
            </w:r>
          </w:p>
        </w:tc>
      </w:tr>
      <w:tr w:rsidR="0071129F" w:rsidRPr="00E03DCD" w14:paraId="3A1E3415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2B480A54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05C114AF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Ingeniería industrial y afines</w:t>
            </w:r>
          </w:p>
        </w:tc>
        <w:tc>
          <w:tcPr>
            <w:tcW w:w="864" w:type="dxa"/>
            <w:vAlign w:val="center"/>
          </w:tcPr>
          <w:p w14:paraId="5B432639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830</w:t>
            </w:r>
          </w:p>
        </w:tc>
      </w:tr>
      <w:tr w:rsidR="0071129F" w:rsidRPr="00E03DCD" w14:paraId="370CFDF5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33C0E3D8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09F1A39F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Ingeniería mecánica y afines</w:t>
            </w:r>
          </w:p>
        </w:tc>
        <w:tc>
          <w:tcPr>
            <w:tcW w:w="864" w:type="dxa"/>
            <w:vAlign w:val="center"/>
          </w:tcPr>
          <w:p w14:paraId="161ECF8C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831</w:t>
            </w:r>
          </w:p>
        </w:tc>
      </w:tr>
      <w:tr w:rsidR="0071129F" w:rsidRPr="00E03DCD" w14:paraId="0A433F05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08778084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6B89F9A1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Ingeniería química y afines</w:t>
            </w:r>
          </w:p>
        </w:tc>
        <w:tc>
          <w:tcPr>
            <w:tcW w:w="864" w:type="dxa"/>
            <w:vAlign w:val="center"/>
          </w:tcPr>
          <w:p w14:paraId="273A7FBD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832</w:t>
            </w:r>
          </w:p>
        </w:tc>
      </w:tr>
      <w:tr w:rsidR="0071129F" w:rsidRPr="00E03DCD" w14:paraId="140BA106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50D54F9F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225C786E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Otras ingenierías</w:t>
            </w:r>
          </w:p>
        </w:tc>
        <w:tc>
          <w:tcPr>
            <w:tcW w:w="864" w:type="dxa"/>
            <w:vAlign w:val="center"/>
          </w:tcPr>
          <w:p w14:paraId="5084DC7E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833</w:t>
            </w:r>
          </w:p>
        </w:tc>
      </w:tr>
      <w:tr w:rsidR="0071129F" w:rsidRPr="00E03DCD" w14:paraId="611E4866" w14:textId="77777777" w:rsidTr="00835244">
        <w:trPr>
          <w:trHeight w:val="340"/>
          <w:jc w:val="center"/>
        </w:trPr>
        <w:tc>
          <w:tcPr>
            <w:tcW w:w="3946" w:type="dxa"/>
            <w:vMerge w:val="restart"/>
            <w:shd w:val="clear" w:color="auto" w:fill="auto"/>
            <w:noWrap/>
            <w:vAlign w:val="center"/>
            <w:hideMark/>
          </w:tcPr>
          <w:p w14:paraId="1D2D0F17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 xml:space="preserve">MATEMATICAS Y CIENCIAS NATURALES  </w:t>
            </w:r>
          </w:p>
        </w:tc>
        <w:tc>
          <w:tcPr>
            <w:tcW w:w="4266" w:type="dxa"/>
            <w:vAlign w:val="center"/>
          </w:tcPr>
          <w:p w14:paraId="64A8A9C3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Biología, microbiología y afines</w:t>
            </w:r>
          </w:p>
        </w:tc>
        <w:tc>
          <w:tcPr>
            <w:tcW w:w="864" w:type="dxa"/>
            <w:vAlign w:val="center"/>
          </w:tcPr>
          <w:p w14:paraId="358597D3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934</w:t>
            </w:r>
          </w:p>
        </w:tc>
      </w:tr>
      <w:tr w:rsidR="0071129F" w:rsidRPr="00E03DCD" w14:paraId="4771A7F4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61CC6D95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7A94E8FB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Física</w:t>
            </w:r>
          </w:p>
        </w:tc>
        <w:tc>
          <w:tcPr>
            <w:tcW w:w="864" w:type="dxa"/>
            <w:vAlign w:val="center"/>
          </w:tcPr>
          <w:p w14:paraId="3DBAEF0D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935</w:t>
            </w:r>
          </w:p>
        </w:tc>
      </w:tr>
      <w:tr w:rsidR="0071129F" w:rsidRPr="00E03DCD" w14:paraId="4BAB9C88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6E451A7F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6C1678B0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Geología, otros programas de ciencias naturales</w:t>
            </w:r>
          </w:p>
        </w:tc>
        <w:tc>
          <w:tcPr>
            <w:tcW w:w="864" w:type="dxa"/>
            <w:vAlign w:val="center"/>
          </w:tcPr>
          <w:p w14:paraId="3520F033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936</w:t>
            </w:r>
          </w:p>
        </w:tc>
      </w:tr>
      <w:tr w:rsidR="0071129F" w:rsidRPr="00E03DCD" w14:paraId="1BDD419F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11A0FC9A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680768B3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Matemáticas, estadística y afines</w:t>
            </w:r>
          </w:p>
        </w:tc>
        <w:tc>
          <w:tcPr>
            <w:tcW w:w="864" w:type="dxa"/>
            <w:vAlign w:val="center"/>
          </w:tcPr>
          <w:p w14:paraId="7F48832D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937</w:t>
            </w:r>
          </w:p>
        </w:tc>
      </w:tr>
      <w:tr w:rsidR="0071129F" w:rsidRPr="00E03DCD" w14:paraId="3DBF69DD" w14:textId="77777777" w:rsidTr="00835244">
        <w:trPr>
          <w:trHeight w:val="340"/>
          <w:jc w:val="center"/>
        </w:trPr>
        <w:tc>
          <w:tcPr>
            <w:tcW w:w="3946" w:type="dxa"/>
            <w:vMerge/>
            <w:shd w:val="clear" w:color="auto" w:fill="auto"/>
            <w:noWrap/>
            <w:vAlign w:val="center"/>
            <w:hideMark/>
          </w:tcPr>
          <w:p w14:paraId="122B3660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</w:p>
        </w:tc>
        <w:tc>
          <w:tcPr>
            <w:tcW w:w="4266" w:type="dxa"/>
            <w:vAlign w:val="center"/>
          </w:tcPr>
          <w:p w14:paraId="1ED1AA8A" w14:textId="77777777" w:rsidR="0071129F" w:rsidRPr="00392312" w:rsidRDefault="0071129F" w:rsidP="00835244">
            <w:pPr>
              <w:spacing w:line="276" w:lineRule="auto"/>
              <w:ind w:left="0" w:hanging="2"/>
              <w:jc w:val="right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Química y afines</w:t>
            </w:r>
          </w:p>
        </w:tc>
        <w:tc>
          <w:tcPr>
            <w:tcW w:w="864" w:type="dxa"/>
            <w:vAlign w:val="center"/>
          </w:tcPr>
          <w:p w14:paraId="6C88234E" w14:textId="77777777" w:rsidR="0071129F" w:rsidRPr="00392312" w:rsidRDefault="0071129F" w:rsidP="00835244">
            <w:pPr>
              <w:spacing w:line="276" w:lineRule="auto"/>
              <w:ind w:left="0" w:hanging="2"/>
              <w:jc w:val="center"/>
              <w:rPr>
                <w:sz w:val="20"/>
                <w:lang w:eastAsia="es-CO"/>
              </w:rPr>
            </w:pPr>
            <w:r w:rsidRPr="00392312">
              <w:rPr>
                <w:sz w:val="20"/>
                <w:lang w:eastAsia="es-CO"/>
              </w:rPr>
              <w:t>939</w:t>
            </w:r>
          </w:p>
        </w:tc>
      </w:tr>
    </w:tbl>
    <w:p w14:paraId="734D06F1" w14:textId="77777777" w:rsidR="0071129F" w:rsidRPr="00E03DCD" w:rsidRDefault="0071129F" w:rsidP="0071129F">
      <w:pPr>
        <w:pStyle w:val="Ttulo"/>
        <w:spacing w:line="276" w:lineRule="auto"/>
        <w:ind w:left="0" w:hanging="2"/>
        <w:jc w:val="both"/>
        <w:rPr>
          <w:sz w:val="22"/>
          <w:szCs w:val="22"/>
        </w:rPr>
      </w:pPr>
    </w:p>
    <w:p w14:paraId="6D104C93" w14:textId="77777777" w:rsidR="0071129F" w:rsidRPr="00E03DCD" w:rsidRDefault="0071129F" w:rsidP="0071129F">
      <w:pPr>
        <w:pStyle w:val="Ttulo"/>
        <w:spacing w:line="276" w:lineRule="auto"/>
        <w:ind w:left="0" w:hanging="2"/>
        <w:jc w:val="both"/>
        <w:rPr>
          <w:sz w:val="22"/>
          <w:szCs w:val="22"/>
        </w:rPr>
      </w:pPr>
    </w:p>
    <w:p w14:paraId="25569B84" w14:textId="77777777" w:rsidR="0071129F" w:rsidRPr="00E03DCD" w:rsidRDefault="0071129F" w:rsidP="0071129F">
      <w:pPr>
        <w:pStyle w:val="Ttulo"/>
        <w:spacing w:line="276" w:lineRule="auto"/>
        <w:ind w:left="0" w:hanging="2"/>
        <w:jc w:val="both"/>
        <w:rPr>
          <w:sz w:val="22"/>
          <w:szCs w:val="22"/>
        </w:rPr>
      </w:pPr>
    </w:p>
    <w:p w14:paraId="0698D107" w14:textId="77777777" w:rsidR="0071129F" w:rsidRDefault="0071129F" w:rsidP="007112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sz w:val="20"/>
          <w:szCs w:val="20"/>
        </w:rPr>
      </w:pPr>
    </w:p>
    <w:p w14:paraId="0898BEF6" w14:textId="77777777" w:rsidR="0071129F" w:rsidRDefault="0071129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bookmarkStart w:id="0" w:name="_GoBack"/>
      <w:bookmarkEnd w:id="0"/>
    </w:p>
    <w:p w14:paraId="56556B09" w14:textId="25F80E4A" w:rsidR="000E033C" w:rsidRDefault="000E033C" w:rsidP="002D502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  <w:sz w:val="20"/>
          <w:szCs w:val="20"/>
        </w:rPr>
      </w:pPr>
    </w:p>
    <w:sectPr w:rsidR="000E033C" w:rsidSect="00AB51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/>
      <w:pgMar w:top="1418" w:right="1418" w:bottom="1418" w:left="226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7761C" w14:textId="77777777" w:rsidR="00EA7940" w:rsidRDefault="00EA7940">
      <w:pPr>
        <w:spacing w:line="240" w:lineRule="auto"/>
        <w:ind w:left="0" w:hanging="2"/>
      </w:pPr>
      <w:r>
        <w:separator/>
      </w:r>
    </w:p>
  </w:endnote>
  <w:endnote w:type="continuationSeparator" w:id="0">
    <w:p w14:paraId="709B1834" w14:textId="77777777" w:rsidR="00EA7940" w:rsidRDefault="00EA794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F913A" w14:textId="77777777" w:rsidR="00753265" w:rsidRDefault="00FC0E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82314FE" w14:textId="77777777" w:rsidR="00753265" w:rsidRDefault="0075326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CB6C5" w14:textId="46EF17F1" w:rsidR="00753265" w:rsidRDefault="00FC0EF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A794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2AC5CA9" w14:textId="77777777" w:rsidR="00753265" w:rsidRDefault="00753265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314C9" w14:textId="77777777" w:rsidR="00FF7438" w:rsidRDefault="00FF7438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1CC05" w14:textId="77777777" w:rsidR="00EA7940" w:rsidRDefault="00EA7940">
      <w:pPr>
        <w:spacing w:line="240" w:lineRule="auto"/>
        <w:ind w:left="0" w:hanging="2"/>
      </w:pPr>
      <w:r>
        <w:separator/>
      </w:r>
    </w:p>
  </w:footnote>
  <w:footnote w:type="continuationSeparator" w:id="0">
    <w:p w14:paraId="33012238" w14:textId="77777777" w:rsidR="00EA7940" w:rsidRDefault="00EA794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848C7" w14:textId="77777777" w:rsidR="00FF7438" w:rsidRDefault="00FF7438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14:paraId="6FDC037F" w14:textId="307642EC" w:rsidR="00FF7438" w:rsidRDefault="001B7E5C" w:rsidP="00FF7438">
        <w:pPr>
          <w:pStyle w:val="Encabezado"/>
          <w:ind w:left="0" w:hanging="2"/>
        </w:pPr>
        <w:r>
          <w:rPr>
            <w:noProof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008C901" wp14:editId="7C3A97E0">
                  <wp:simplePos x="0" y="0"/>
                  <wp:positionH relativeFrom="margin">
                    <wp:align>left</wp:align>
                  </wp:positionH>
                  <wp:positionV relativeFrom="paragraph">
                    <wp:posOffset>-104775</wp:posOffset>
                  </wp:positionV>
                  <wp:extent cx="2667000" cy="781050"/>
                  <wp:effectExtent l="0" t="0" r="0" b="38100"/>
                  <wp:wrapNone/>
                  <wp:docPr id="3" name="Rectángul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667000" cy="7810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4EE2FC" w14:textId="50E5E19D" w:rsidR="001B7E5C" w:rsidRDefault="001B7E5C" w:rsidP="001B7E5C">
                              <w:pPr>
                                <w:ind w:left="0" w:hanging="2"/>
                                <w:jc w:val="center"/>
                              </w:pPr>
                              <w:r>
                                <w:rPr>
                                  <w:noProof/>
                                  <w:lang w:val="es-CO" w:eastAsia="es-CO"/>
                                </w:rPr>
                                <w:drawing>
                                  <wp:inline distT="0" distB="0" distL="0" distR="0" wp14:anchorId="1E0D1629" wp14:editId="7717D95D">
                                    <wp:extent cx="2505075" cy="618959"/>
                                    <wp:effectExtent l="0" t="0" r="0" b="0"/>
                                    <wp:docPr id="5" name="Imagen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54416" cy="631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008C901" id="Rectángulo 3" o:spid="_x0000_s1026" style="position:absolute;margin-left:0;margin-top:-8.25pt;width:210pt;height:6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aVfwIAAFAFAAAOAAAAZHJzL2Uyb0RvYy54bWysVNtO3DAQfa/Uf7D8XpIs9xVZtAJRVUKA&#10;gIpnr2PvRnI87ti7yfZv+i39McZONlCKhFT1xbEz9zNn5uy8awzbKPQ12JIXezlnykqoarss+ffH&#10;qy8nnPkgbCUMWFXyrfL8fPb501nrpmoCKzCVQkZOrJ+2ruSrENw0y7xcqUb4PXDKklADNiLQE5dZ&#10;haIl743JJnl+lLWAlUOQynv6e9kL+Sz511rJcKu1V4GZklNuIZ2YzkU8s9mZmC5RuFUthzTEP2TR&#10;iNpS0NHVpQiCrbH+y1VTSwQPOuxJaDLQupYq1UDVFPmbah5WwqlUC4Hj3QiT/39u5c3mDlldlXyf&#10;MysaatE9gfb7l12uDbD9CFDr/JT0HtwdDi9P11htp7GJX6qDdQnU7Qiq6gKT9HNydHSc54S9JNnx&#10;SZEfJtSzF2uHPnxV0LB4KTlS/ISl2Fz7QBFJdacSg1m4qo1JjTOWtcS60+jzDxGZGEuWMfU+2XQL&#10;W6OinrH3SlPVlF6RDBPf1IVBthHEFCGlsqGIxSdPpB3NNMUdDfc/Nhz0o6lKXByNJx8bjxYpMtgw&#10;Gje1BXzPgRlT1r3+DoG+7ghB6Bbd0MQFVFvqPUI/FN7Jq5oacC18uBNIU0A9o8kOt3RoAwQ0DDfO&#10;VoA/3/sf9YmcJOWspakquf+xFqg4M98s0fa0ODiIY5geB4fHE3rga8nitcSumwugdhS0Q5xM16gf&#10;zO6qEZonWgDzGJVEwkqKXXIZcPe4CP200wqRaj5PajR6ToRr++DkjgCRYI/dk0A3sDAQf29gN4Fi&#10;+oaMvW5sjYX5OoCuE1MjxD2uA/Q0tolDw4qJe+H1O2m9LMLZMwAAAP//AwBQSwMEFAAGAAgAAAAh&#10;AKUpKGDbAAAACAEAAA8AAABkcnMvZG93bnJldi54bWxMjz1PwzAQhnck/oN1SGytXSAVCnEqVFQG&#10;BgSlA+M1PpII+xxitw3/nmOC8e599H5Uqyl4daQx9ZEtLOYGFHETXc+thd3bZnYLKmVkhz4yWfim&#10;BKv6/KzC0sUTv9Jxm1slJpxKtNDlPJRap6ajgGkeB2LRPuIYMMs5ttqNeBLz4PWVMUsdsGdJ6HCg&#10;dUfN5/YQLJjHsVh7fG93zw8vaXP9VTyZNFh7eTHd34HKNOU/GH7rS3WopdM+Htgl5cVDOAuzxbIA&#10;JfKNpIHaC2fko+tK/x9Q/wAAAP//AwBQSwECLQAUAAYACAAAACEAtoM4kv4AAADhAQAAEwAAAAAA&#10;AAAAAAAAAAAAAAAAW0NvbnRlbnRfVHlwZXNdLnhtbFBLAQItABQABgAIAAAAIQA4/SH/1gAAAJQB&#10;AAALAAAAAAAAAAAAAAAAAC8BAABfcmVscy8ucmVsc1BLAQItABQABgAIAAAAIQDOnjaVfwIAAFAF&#10;AAAOAAAAAAAAAAAAAAAAAC4CAABkcnMvZTJvRG9jLnhtbFBLAQItABQABgAIAAAAIQClKShg2wAA&#10;AAgBAAAPAAAAAAAAAAAAAAAAANkEAABkcnMvZG93bnJldi54bWxQSwUGAAAAAAQABADzAAAA4QUA&#10;AAAA&#10;" filled="f" stroked="f" strokeweight="1.5pt">
                  <v:shadow on="t" color="black" opacity="22937f" origin=",.5" offset="0,.63889mm"/>
                  <v:textbox>
                    <w:txbxContent>
                      <w:p w14:paraId="784EE2FC" w14:textId="50E5E19D" w:rsidR="001B7E5C" w:rsidRDefault="001B7E5C" w:rsidP="001B7E5C">
                        <w:pPr>
                          <w:ind w:left="0" w:hanging="2"/>
                          <w:jc w:val="center"/>
                        </w:pPr>
                        <w:r>
                          <w:rPr>
                            <w:noProof/>
                            <w:lang w:val="es-CO" w:eastAsia="es-CO"/>
                          </w:rPr>
                          <w:drawing>
                            <wp:inline distT="0" distB="0" distL="0" distR="0" wp14:anchorId="1E0D1629" wp14:editId="7717D95D">
                              <wp:extent cx="2505075" cy="618959"/>
                              <wp:effectExtent l="0" t="0" r="0" b="0"/>
                              <wp:docPr id="5" name="Imagen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54416" cy="63115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>
          <w:rPr>
            <w:noProof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1A7394" wp14:editId="53004A9E">
                  <wp:simplePos x="0" y="0"/>
                  <wp:positionH relativeFrom="column">
                    <wp:posOffset>4909820</wp:posOffset>
                  </wp:positionH>
                  <wp:positionV relativeFrom="paragraph">
                    <wp:posOffset>100330</wp:posOffset>
                  </wp:positionV>
                  <wp:extent cx="1257300" cy="361950"/>
                  <wp:effectExtent l="57150" t="19050" r="85725" b="95250"/>
                  <wp:wrapNone/>
                  <wp:docPr id="2" name="Rectángul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257300" cy="361950"/>
                          </a:xfrm>
                          <a:prstGeom prst="rect">
                            <a:avLst/>
                          </a:prstGeom>
                          <a:noFill/>
                          <a:ln w="19050"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rect w14:anchorId="23174807" id="Rectángulo 2" o:spid="_x0000_s1026" style="position:absolute;margin-left:386.6pt;margin-top:7.9pt;width:99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OScAIAADQFAAAOAAAAZHJzL2Uyb0RvYy54bWysVNtqGzEQfS/0H4Tem/Vubo3JOpiElEJI&#10;TJKSZ0Ur2QuSRh3JXrt/02/pj2UkrzcmDQRKX7SjnfuZMzq/WFvDVgpDC67m5cGIM+UkNK2b1/zH&#10;4/WXr5yFKFwjDDhV840K/GLy+dN558eqggWYRiGjIC6MO1/zRYx+XBRBLpQV4QC8cqTUgFZEuuK8&#10;aFB0FN2aohqNTooOsPEIUoVAf6+2Sj7J8bVWMt5pHVRkpuZUW8wn5vM5ncXkXIznKPyilX0Z4h+q&#10;sKJ1lHQIdSWiYEts/wplW4kQQMcDCbYArVupcg/UTTl6083DQniVeyFwgh9gCv8vrLxdzZC1Tc0r&#10;zpywNKJ7Au3PbzdfGmBVAqjzYUx2D36G/S2QmLpda7TpS32wdQZ1M4Cq1pFJ+llWx6eHI8Jeku7w&#10;pDw7zqgXr94eQ/ymwLIk1Bwpf8ZSrG5CpIxkujNJyRxct8bkwRnHOspwNupjpkq3tWUpboxKHsbd&#10;K01Npmpy5EwvdWmQrQQRQ0ipXCxTr5QrWyc3TWkGx8OPHXv75Koy9Qbn6mPnwSNnBhcHZ9s6wPcC&#10;mKFkvbWn8vf6TuIzNBuaL8KW+MHL65ZAvhEhzgQS02kutL3xjg5tgMCEXuJsAfjrvf/JnghIWs46&#10;2pyah59LgYoz890RNc/Ko6O0avlydHxa0QX3Nc/7Gre0l0AzKOmd8DKLyT6anagR7BMt+TRlJZVw&#10;knLXXEbcXS7jdqPpmZBqOs1mtF5exBv34OVu6olEj+sngb5nWiSO3sJuy8T4DeG2tmkeDqbLCLrN&#10;bHzFtcebVjMTp39G0u7v37PV62M3eQEAAP//AwBQSwMEFAAGAAgAAAAhAK8WMhrfAAAACQEAAA8A&#10;AABkcnMvZG93bnJldi54bWxMj81OwzAQhO9IvIO1SFxQ6zTFpIQ4FeJPVS+ohQNHN16SiHgdxU4b&#10;3p7lBMedGc1+U6wn14kjDqH1pGExT0AgVd62VGt4f3uerUCEaMiazhNq+MYA6/L8rDC59Sfa4XEf&#10;a8ElFHKjoYmxz6UMVYPOhLnvkdj79IMzkc+hlnYwJy53nUyT5EY60xJ/aEyPDw1WX/vRaVBXy3Hz&#10;su1frzfqo7aPW+WeSGl9eTHd34GIOMW/MPziMzqUzHTwI9kgOg1Ztkw5yobiCRy4zRYsHNhJVyDL&#10;Qv5fUP4AAAD//wMAUEsBAi0AFAAGAAgAAAAhALaDOJL+AAAA4QEAABMAAAAAAAAAAAAAAAAAAAAA&#10;AFtDb250ZW50X1R5cGVzXS54bWxQSwECLQAUAAYACAAAACEAOP0h/9YAAACUAQAACwAAAAAAAAAA&#10;AAAAAAAvAQAAX3JlbHMvLnJlbHNQSwECLQAUAAYACAAAACEAsl4DknACAAA0BQAADgAAAAAAAAAA&#10;AAAAAAAuAgAAZHJzL2Uyb0RvYy54bWxQSwECLQAUAAYACAAAACEArxYyGt8AAAAJAQAADwAAAAAA&#10;AAAAAAAAAADKBAAAZHJzL2Rvd25yZXYueG1sUEsFBgAAAAAEAAQA8wAAANYFAAAAAA==&#10;" filled="f" strokecolor="#4579b8 [3044]" strokeweight="1.5pt">
                  <v:shadow on="t" color="black" opacity="22937f" origin=",.5" offset="0,.63889mm"/>
                </v:rect>
              </w:pict>
            </mc:Fallback>
          </mc:AlternateContent>
        </w:r>
        <w:r w:rsidR="00FF7438">
          <w:t xml:space="preserve">                                                    </w:t>
        </w:r>
      </w:p>
      <w:p w14:paraId="4AE7DE93" w14:textId="6FDDF061" w:rsidR="00FF7438" w:rsidRDefault="001B7E5C">
        <w:pPr>
          <w:pStyle w:val="Encabezado"/>
          <w:ind w:left="0" w:hanging="2"/>
          <w:jc w:val="right"/>
        </w:pPr>
        <w:r>
          <w:rPr>
            <w:rFonts w:ascii="Georgia" w:hAnsi="Georgia"/>
          </w:rPr>
          <w:t xml:space="preserve">                                                                     </w:t>
        </w:r>
        <w:r w:rsidR="00FF7438" w:rsidRPr="00FF7438">
          <w:rPr>
            <w:rFonts w:ascii="Georgia" w:hAnsi="Georgia"/>
          </w:rPr>
          <w:t xml:space="preserve">Página </w:t>
        </w:r>
        <w:r w:rsidR="00FF7438" w:rsidRPr="00FF7438">
          <w:rPr>
            <w:rFonts w:ascii="Georgia" w:hAnsi="Georgia"/>
            <w:b/>
            <w:bCs/>
          </w:rPr>
          <w:fldChar w:fldCharType="begin"/>
        </w:r>
        <w:r w:rsidR="00FF7438" w:rsidRPr="00FF7438">
          <w:rPr>
            <w:rFonts w:ascii="Georgia" w:hAnsi="Georgia"/>
            <w:b/>
            <w:bCs/>
          </w:rPr>
          <w:instrText>PAGE</w:instrText>
        </w:r>
        <w:r w:rsidR="00FF7438" w:rsidRPr="00FF7438">
          <w:rPr>
            <w:rFonts w:ascii="Georgia" w:hAnsi="Georgia"/>
            <w:b/>
            <w:bCs/>
          </w:rPr>
          <w:fldChar w:fldCharType="separate"/>
        </w:r>
        <w:r w:rsidR="00EA7940">
          <w:rPr>
            <w:rFonts w:ascii="Georgia" w:hAnsi="Georgia"/>
            <w:b/>
            <w:bCs/>
            <w:noProof/>
          </w:rPr>
          <w:t>1</w:t>
        </w:r>
        <w:r w:rsidR="00FF7438" w:rsidRPr="00FF7438">
          <w:rPr>
            <w:rFonts w:ascii="Georgia" w:hAnsi="Georgia"/>
            <w:b/>
            <w:bCs/>
          </w:rPr>
          <w:fldChar w:fldCharType="end"/>
        </w:r>
        <w:r w:rsidR="00FF7438" w:rsidRPr="00FF7438">
          <w:rPr>
            <w:rFonts w:ascii="Georgia" w:hAnsi="Georgia"/>
          </w:rPr>
          <w:t xml:space="preserve"> de </w:t>
        </w:r>
        <w:r w:rsidR="00FF7438" w:rsidRPr="00FF7438">
          <w:rPr>
            <w:rFonts w:ascii="Georgia" w:hAnsi="Georgia"/>
            <w:b/>
            <w:bCs/>
          </w:rPr>
          <w:fldChar w:fldCharType="begin"/>
        </w:r>
        <w:r w:rsidR="00FF7438" w:rsidRPr="00FF7438">
          <w:rPr>
            <w:rFonts w:ascii="Georgia" w:hAnsi="Georgia"/>
            <w:b/>
            <w:bCs/>
          </w:rPr>
          <w:instrText>NUMPAGES</w:instrText>
        </w:r>
        <w:r w:rsidR="00FF7438" w:rsidRPr="00FF7438">
          <w:rPr>
            <w:rFonts w:ascii="Georgia" w:hAnsi="Georgia"/>
            <w:b/>
            <w:bCs/>
          </w:rPr>
          <w:fldChar w:fldCharType="separate"/>
        </w:r>
        <w:r w:rsidR="00EA7940">
          <w:rPr>
            <w:rFonts w:ascii="Georgia" w:hAnsi="Georgia"/>
            <w:b/>
            <w:bCs/>
            <w:noProof/>
          </w:rPr>
          <w:t>1</w:t>
        </w:r>
        <w:r w:rsidR="00FF7438" w:rsidRPr="00FF7438">
          <w:rPr>
            <w:rFonts w:ascii="Georgia" w:hAnsi="Georgia"/>
            <w:b/>
            <w:bCs/>
          </w:rPr>
          <w:fldChar w:fldCharType="end"/>
        </w:r>
      </w:p>
    </w:sdtContent>
  </w:sdt>
  <w:p w14:paraId="227B2BE7" w14:textId="12420859" w:rsidR="00753265" w:rsidRDefault="007532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295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B6C86" w14:textId="77777777" w:rsidR="00FF7438" w:rsidRDefault="00FF7438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365C"/>
    <w:multiLevelType w:val="multilevel"/>
    <w:tmpl w:val="3870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5671A"/>
    <w:multiLevelType w:val="multilevel"/>
    <w:tmpl w:val="2E44632E"/>
    <w:lvl w:ilvl="0">
      <w:start w:val="1"/>
      <w:numFmt w:val="bullet"/>
      <w:lvlText w:val="●"/>
      <w:lvlJc w:val="left"/>
      <w:pPr>
        <w:ind w:left="143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5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9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8EF2B7A"/>
    <w:multiLevelType w:val="multilevel"/>
    <w:tmpl w:val="475ABD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A404BBC"/>
    <w:multiLevelType w:val="multilevel"/>
    <w:tmpl w:val="7F3826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F106372"/>
    <w:multiLevelType w:val="multilevel"/>
    <w:tmpl w:val="C6EE110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ECD2B1B"/>
    <w:multiLevelType w:val="hybridMultilevel"/>
    <w:tmpl w:val="DCB8343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23143F"/>
    <w:multiLevelType w:val="multilevel"/>
    <w:tmpl w:val="DE2839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6174D1A"/>
    <w:multiLevelType w:val="hybridMultilevel"/>
    <w:tmpl w:val="3CC8359E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661C02"/>
    <w:multiLevelType w:val="multilevel"/>
    <w:tmpl w:val="4E5E0532"/>
    <w:lvl w:ilvl="0">
      <w:start w:val="1"/>
      <w:numFmt w:val="lowerLetter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369E0301"/>
    <w:multiLevelType w:val="multilevel"/>
    <w:tmpl w:val="E6F04ABA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C429AC"/>
    <w:multiLevelType w:val="multilevel"/>
    <w:tmpl w:val="E7D2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262B1E"/>
    <w:multiLevelType w:val="multilevel"/>
    <w:tmpl w:val="92B8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A65408"/>
    <w:multiLevelType w:val="multilevel"/>
    <w:tmpl w:val="85B03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576FCD"/>
    <w:multiLevelType w:val="hybridMultilevel"/>
    <w:tmpl w:val="AB72A95C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AD3184"/>
    <w:multiLevelType w:val="multilevel"/>
    <w:tmpl w:val="8C529B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25F5A28"/>
    <w:multiLevelType w:val="multilevel"/>
    <w:tmpl w:val="166C78D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4864F4C"/>
    <w:multiLevelType w:val="multilevel"/>
    <w:tmpl w:val="9D1E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D161F0"/>
    <w:multiLevelType w:val="hybridMultilevel"/>
    <w:tmpl w:val="12F20E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C74A7"/>
    <w:multiLevelType w:val="hybridMultilevel"/>
    <w:tmpl w:val="F72E3BBE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E437DA"/>
    <w:multiLevelType w:val="hybridMultilevel"/>
    <w:tmpl w:val="92BA95C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CB5276"/>
    <w:multiLevelType w:val="multilevel"/>
    <w:tmpl w:val="67EAE0D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6F9B6DD0"/>
    <w:multiLevelType w:val="hybridMultilevel"/>
    <w:tmpl w:val="31A05112"/>
    <w:lvl w:ilvl="0" w:tplc="240A0001">
      <w:start w:val="1"/>
      <w:numFmt w:val="bullet"/>
      <w:lvlText w:val=""/>
      <w:lvlJc w:val="left"/>
      <w:pPr>
        <w:ind w:left="718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CF7BA2"/>
    <w:multiLevelType w:val="multilevel"/>
    <w:tmpl w:val="A1BAE4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9922614"/>
    <w:multiLevelType w:val="hybridMultilevel"/>
    <w:tmpl w:val="0C8A8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EC46764"/>
    <w:multiLevelType w:val="hybridMultilevel"/>
    <w:tmpl w:val="C1E4DFF6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216653"/>
    <w:multiLevelType w:val="hybridMultilevel"/>
    <w:tmpl w:val="87E85446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4"/>
  </w:num>
  <w:num w:numId="5">
    <w:abstractNumId w:val="15"/>
  </w:num>
  <w:num w:numId="6">
    <w:abstractNumId w:val="3"/>
  </w:num>
  <w:num w:numId="7">
    <w:abstractNumId w:val="22"/>
  </w:num>
  <w:num w:numId="8">
    <w:abstractNumId w:val="2"/>
  </w:num>
  <w:num w:numId="9">
    <w:abstractNumId w:val="20"/>
  </w:num>
  <w:num w:numId="10">
    <w:abstractNumId w:val="9"/>
  </w:num>
  <w:num w:numId="11">
    <w:abstractNumId w:val="7"/>
  </w:num>
  <w:num w:numId="12">
    <w:abstractNumId w:val="18"/>
  </w:num>
  <w:num w:numId="13">
    <w:abstractNumId w:val="21"/>
  </w:num>
  <w:num w:numId="14">
    <w:abstractNumId w:val="23"/>
  </w:num>
  <w:num w:numId="15">
    <w:abstractNumId w:val="13"/>
  </w:num>
  <w:num w:numId="16">
    <w:abstractNumId w:val="6"/>
  </w:num>
  <w:num w:numId="17">
    <w:abstractNumId w:val="5"/>
  </w:num>
  <w:num w:numId="18">
    <w:abstractNumId w:val="25"/>
  </w:num>
  <w:num w:numId="19">
    <w:abstractNumId w:val="19"/>
  </w:num>
  <w:num w:numId="20">
    <w:abstractNumId w:val="24"/>
  </w:num>
  <w:num w:numId="21">
    <w:abstractNumId w:val="17"/>
  </w:num>
  <w:num w:numId="22">
    <w:abstractNumId w:val="12"/>
  </w:num>
  <w:num w:numId="23">
    <w:abstractNumId w:val="16"/>
    <w:lvlOverride w:ilvl="0">
      <w:lvl w:ilvl="0">
        <w:numFmt w:val="lowerLetter"/>
        <w:lvlText w:val="%1."/>
        <w:lvlJc w:val="left"/>
      </w:lvl>
    </w:lvlOverride>
  </w:num>
  <w:num w:numId="24">
    <w:abstractNumId w:val="11"/>
  </w:num>
  <w:num w:numId="25">
    <w:abstractNumId w:val="10"/>
  </w:num>
  <w:num w:numId="26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65"/>
    <w:rsid w:val="0001299B"/>
    <w:rsid w:val="00096D33"/>
    <w:rsid w:val="000E033C"/>
    <w:rsid w:val="001B7E5C"/>
    <w:rsid w:val="002D5026"/>
    <w:rsid w:val="00530BB4"/>
    <w:rsid w:val="005B66C5"/>
    <w:rsid w:val="00617894"/>
    <w:rsid w:val="006A7B90"/>
    <w:rsid w:val="006F5FDC"/>
    <w:rsid w:val="0071129F"/>
    <w:rsid w:val="00711C48"/>
    <w:rsid w:val="00753265"/>
    <w:rsid w:val="00767216"/>
    <w:rsid w:val="007918E6"/>
    <w:rsid w:val="00830431"/>
    <w:rsid w:val="00841FDB"/>
    <w:rsid w:val="008863F7"/>
    <w:rsid w:val="008B6E60"/>
    <w:rsid w:val="009C1F6F"/>
    <w:rsid w:val="00AB51B4"/>
    <w:rsid w:val="00B457D0"/>
    <w:rsid w:val="00B631DA"/>
    <w:rsid w:val="00B73CBC"/>
    <w:rsid w:val="00BD1778"/>
    <w:rsid w:val="00C13E06"/>
    <w:rsid w:val="00D11806"/>
    <w:rsid w:val="00D94D80"/>
    <w:rsid w:val="00E653A7"/>
    <w:rsid w:val="00E83BD1"/>
    <w:rsid w:val="00EA7940"/>
    <w:rsid w:val="00F44454"/>
    <w:rsid w:val="00FC0EFE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BE45A"/>
  <w15:docId w15:val="{E4AD45D2-96C1-4D93-97CD-3A4A6055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b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  <w:sz w:val="20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 w:val="0"/>
      <w:ind w:left="849" w:hanging="283"/>
      <w:jc w:val="both"/>
      <w:outlineLvl w:val="2"/>
    </w:pPr>
    <w:rPr>
      <w:rFonts w:ascii="Times New Roman" w:hAnsi="Times New Roman"/>
      <w:lang w:val="es-CO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Puesto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Puesto">
    <w:name w:val="Título;Puesto"/>
    <w:basedOn w:val="Normal"/>
    <w:pPr>
      <w:jc w:val="center"/>
    </w:pPr>
    <w:rPr>
      <w:b/>
      <w:lang w:val="es-MX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pgrafe">
    <w:name w:val="Epígrafe"/>
    <w:basedOn w:val="Normal"/>
    <w:next w:val="Normal"/>
    <w:pPr>
      <w:spacing w:before="120" w:after="120"/>
    </w:pPr>
    <w:rPr>
      <w:b/>
    </w:rPr>
  </w:style>
  <w:style w:type="paragraph" w:styleId="Textoindependiente2">
    <w:name w:val="Body Text 2"/>
    <w:basedOn w:val="Normal"/>
    <w:pPr>
      <w:jc w:val="both"/>
    </w:pPr>
    <w:rPr>
      <w:rFonts w:ascii="Times New Roman" w:hAnsi="Times New Roman"/>
      <w:sz w:val="22"/>
    </w:rPr>
  </w:style>
  <w:style w:type="paragraph" w:styleId="Textoindependiente">
    <w:name w:val="Body Text"/>
    <w:basedOn w:val="Normal"/>
    <w:pPr>
      <w:suppressAutoHyphens w:val="0"/>
      <w:jc w:val="both"/>
    </w:pPr>
    <w:rPr>
      <w:rFonts w:ascii="Times New Roman" w:hAnsi="Times New Roman"/>
      <w:lang w:val="es-CO"/>
    </w:rPr>
  </w:style>
  <w:style w:type="paragraph" w:styleId="Piedepgina">
    <w:name w:val="footer"/>
    <w:basedOn w:val="Normal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Saludo">
    <w:name w:val="Salutation"/>
    <w:basedOn w:val="Normal"/>
    <w:next w:val="Normal"/>
    <w:rPr>
      <w:rFonts w:ascii="Times New Roman" w:hAnsi="Times New Roman"/>
    </w:rPr>
  </w:style>
  <w:style w:type="paragraph" w:customStyle="1" w:styleId="Sangradet2">
    <w:name w:val="Sangría de t2"/>
    <w:basedOn w:val="Normal"/>
    <w:pPr>
      <w:spacing w:line="360" w:lineRule="auto"/>
      <w:jc w:val="both"/>
    </w:pPr>
    <w:rPr>
      <w:rFonts w:ascii="Tahoma" w:hAnsi="Tahoma"/>
      <w:snapToGrid w:val="0"/>
    </w:rPr>
  </w:style>
  <w:style w:type="paragraph" w:styleId="Textonotapie">
    <w:name w:val="footnote text"/>
    <w:basedOn w:val="Normal"/>
    <w:rPr>
      <w:rFonts w:ascii="Times New Roman" w:hAnsi="Times New Roman"/>
      <w:sz w:val="20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08"/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uiPriority w:val="99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uiPriority w:val="99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character" w:styleId="Hipervnculo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s-CO" w:eastAsia="en-U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B51B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6uXz0peEhr0fksLqx+17YXEctg==">AMUW2mU1HFHYwUOTgP+4Ao14SPyMHRRgNYBjs9jyx/27Z0esSaYn9260M83S4l5yjC4jWAexJdjclOIIYjvM6gp/VsVRCCKGfd9qEkV3AEaTH2hI6scZCdQr4D7OC2i6EhzALsBro3OJ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1092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Usuario UTP</cp:lastModifiedBy>
  <cp:revision>22</cp:revision>
  <dcterms:created xsi:type="dcterms:W3CDTF">2019-07-29T21:51:00Z</dcterms:created>
  <dcterms:modified xsi:type="dcterms:W3CDTF">2022-08-25T15:49:00Z</dcterms:modified>
</cp:coreProperties>
</file>