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5">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9">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A">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10">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Tercera Jornada de Apropiación Social del Conocimiento de la facultad de Ciencias Ambientales 2023.</w:t>
      </w:r>
    </w:p>
    <w:p w:rsidR="00000000" w:rsidDel="00000000" w:rsidP="00000000" w:rsidRDefault="00000000" w:rsidRPr="00000000" w14:paraId="00000013">
      <w:pPr>
        <w:ind w:left="0" w:hanging="2"/>
        <w:jc w:val="both"/>
        <w:rPr>
          <w:rFonts w:ascii="Georgia" w:cs="Georgia" w:eastAsia="Georgia" w:hAnsi="Georgia"/>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ind w:left="0" w:hanging="2"/>
        <w:jc w:val="both"/>
        <w:rPr>
          <w:rFonts w:ascii="Georgia" w:cs="Georgia" w:eastAsia="Georgia" w:hAnsi="Georgia"/>
          <w:sz w:val="24"/>
          <w:szCs w:val="24"/>
        </w:rPr>
      </w:pPr>
      <w:bookmarkStart w:colFirst="0" w:colLast="0" w:name="_heading=h.lb5c61898396" w:id="2"/>
      <w:bookmarkEnd w:id="2"/>
      <w:r w:rsidDel="00000000" w:rsidR="00000000" w:rsidRPr="00000000">
        <w:rPr>
          <w:rtl w:val="0"/>
        </w:rPr>
      </w:r>
    </w:p>
    <w:p w:rsidR="00000000" w:rsidDel="00000000" w:rsidP="00000000" w:rsidRDefault="00000000" w:rsidRPr="00000000" w14:paraId="00000015">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6">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A">
      <w:pPr>
        <w:ind w:left="0" w:hanging="2"/>
        <w:jc w:val="both"/>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B">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D">
      <w:pPr>
        <w:ind w:left="0" w:hanging="2"/>
        <w:jc w:val="both"/>
        <w:rPr>
          <w:rFonts w:ascii="Georgia" w:cs="Georgia" w:eastAsia="Georgia" w:hAnsi="Georgia"/>
          <w:color w:val="ff0000"/>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1">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2">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3">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4">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3</w:t>
      </w:r>
      <w:r w:rsidDel="00000000" w:rsidR="00000000" w:rsidRPr="00000000">
        <w:rPr>
          <w:rtl w:val="0"/>
        </w:rPr>
      </w:r>
    </w:p>
    <w:p w:rsidR="00000000" w:rsidDel="00000000" w:rsidP="00000000" w:rsidRDefault="00000000" w:rsidRPr="00000000" w14:paraId="00000027">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8">
      <w:pPr>
        <w:ind w:left="0" w:hanging="2"/>
        <w:jc w:val="center"/>
        <w:rPr>
          <w:rFonts w:ascii="Georgia" w:cs="Georgia" w:eastAsia="Georgia" w:hAnsi="Georgi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1501775</wp:posOffset>
          </wp:positionH>
          <wp:positionV relativeFrom="paragraph">
            <wp:posOffset>-364487</wp:posOffset>
          </wp:positionV>
          <wp:extent cx="2609850" cy="1390878"/>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09850" cy="1390878"/>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1" w:hanging="3"/>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Arial Narrow" w:cs="Arial Narrow" w:eastAsia="Arial Narrow" w:hAnsi="Arial Narrow"/>
        <w:b w:val="1"/>
        <w:color w:val="000000"/>
        <w:sz w:val="24"/>
        <w:szCs w:val="24"/>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ind w:left="0" w:hanging="2"/>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ja6P0bQcnahC9Ml3U/4sCxpstA==">AMUW2mWij/yQUxK6JWPPDhBzSndxlF10y/Y65jB/snrfHeIjwQy3lmQdpi8uOe7Z9hM85fUCKmtba2qBsknpb3dUCz0G03+3oAjd8L2t/k7wjQpYsccG7bTXvlQDPX5w1eI+iEUTBsts8+Q1oVUWGkGpMv7d7UpKwQ==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