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0F" w:rsidRPr="006D36C9" w:rsidRDefault="00882B93" w:rsidP="00EF5860">
      <w:pPr>
        <w:pStyle w:val="Sinespaciado"/>
        <w:jc w:val="both"/>
        <w:rPr>
          <w:rFonts w:ascii="Georgia" w:hAnsi="Georgia"/>
          <w:sz w:val="20"/>
          <w:szCs w:val="20"/>
        </w:rPr>
      </w:pPr>
      <w:r w:rsidRPr="006D36C9">
        <w:rPr>
          <w:rFonts w:ascii="Georgia" w:hAnsi="Georgia"/>
          <w:sz w:val="20"/>
          <w:szCs w:val="20"/>
        </w:rPr>
        <w:t>Pereira, 25</w:t>
      </w:r>
      <w:r w:rsidR="00807AD5" w:rsidRPr="006D36C9">
        <w:rPr>
          <w:rFonts w:ascii="Georgia" w:hAnsi="Georgia"/>
          <w:sz w:val="20"/>
          <w:szCs w:val="20"/>
        </w:rPr>
        <w:t xml:space="preserve"> de Agosto de 2015</w:t>
      </w:r>
    </w:p>
    <w:p w:rsidR="00807AD5" w:rsidRPr="006D36C9" w:rsidRDefault="00807AD5" w:rsidP="00EF5860">
      <w:pPr>
        <w:pStyle w:val="Sinespaciado"/>
        <w:jc w:val="both"/>
        <w:rPr>
          <w:rFonts w:ascii="Georgia" w:hAnsi="Georgia"/>
          <w:sz w:val="20"/>
          <w:szCs w:val="20"/>
        </w:rPr>
      </w:pPr>
    </w:p>
    <w:p w:rsidR="00807AD5" w:rsidRPr="006D36C9" w:rsidRDefault="00807AD5" w:rsidP="00EF5860">
      <w:pPr>
        <w:pStyle w:val="Sinespaciado"/>
        <w:jc w:val="both"/>
        <w:rPr>
          <w:rFonts w:ascii="Georgia" w:hAnsi="Georgia"/>
          <w:sz w:val="20"/>
          <w:szCs w:val="20"/>
        </w:rPr>
      </w:pPr>
    </w:p>
    <w:p w:rsidR="00807AD5" w:rsidRPr="006D36C9" w:rsidRDefault="00807AD5" w:rsidP="00EF5860">
      <w:pPr>
        <w:pStyle w:val="Sinespaciado"/>
        <w:jc w:val="both"/>
        <w:rPr>
          <w:rFonts w:ascii="Georgia" w:hAnsi="Georgia"/>
          <w:sz w:val="20"/>
          <w:szCs w:val="20"/>
        </w:rPr>
      </w:pPr>
      <w:r w:rsidRPr="006D36C9">
        <w:rPr>
          <w:rFonts w:ascii="Georgia" w:hAnsi="Georgia"/>
          <w:sz w:val="20"/>
          <w:szCs w:val="20"/>
        </w:rPr>
        <w:t xml:space="preserve">PARA: </w:t>
      </w:r>
      <w:r w:rsidRPr="006D36C9">
        <w:rPr>
          <w:rFonts w:ascii="Georgia" w:hAnsi="Georgia"/>
          <w:sz w:val="20"/>
          <w:szCs w:val="20"/>
        </w:rPr>
        <w:tab/>
      </w:r>
      <w:r w:rsidRPr="006D36C9">
        <w:rPr>
          <w:rFonts w:ascii="Georgia" w:hAnsi="Georgia"/>
          <w:sz w:val="20"/>
          <w:szCs w:val="20"/>
        </w:rPr>
        <w:tab/>
        <w:t>Tutor Semillero de Investigación</w:t>
      </w:r>
    </w:p>
    <w:p w:rsidR="00807AD5" w:rsidRPr="006D36C9" w:rsidRDefault="00807AD5" w:rsidP="00EF5860">
      <w:pPr>
        <w:pStyle w:val="Sinespaciado"/>
        <w:jc w:val="both"/>
        <w:rPr>
          <w:rFonts w:ascii="Georgia" w:hAnsi="Georgia"/>
          <w:sz w:val="20"/>
          <w:szCs w:val="20"/>
        </w:rPr>
      </w:pPr>
    </w:p>
    <w:p w:rsidR="00807AD5" w:rsidRPr="006D36C9" w:rsidRDefault="00807AD5" w:rsidP="00EF5860">
      <w:pPr>
        <w:pStyle w:val="Sinespaciado"/>
        <w:jc w:val="both"/>
        <w:rPr>
          <w:rFonts w:ascii="Georgia" w:hAnsi="Georgia"/>
          <w:sz w:val="20"/>
          <w:szCs w:val="20"/>
        </w:rPr>
      </w:pPr>
      <w:r w:rsidRPr="006D36C9">
        <w:rPr>
          <w:rFonts w:ascii="Georgia" w:hAnsi="Georgia"/>
          <w:sz w:val="20"/>
          <w:szCs w:val="20"/>
        </w:rPr>
        <w:t xml:space="preserve">DE: </w:t>
      </w:r>
      <w:r w:rsidRPr="006D36C9">
        <w:rPr>
          <w:rFonts w:ascii="Georgia" w:hAnsi="Georgia"/>
          <w:sz w:val="20"/>
          <w:szCs w:val="20"/>
        </w:rPr>
        <w:tab/>
      </w:r>
      <w:r w:rsidRPr="006D36C9">
        <w:rPr>
          <w:rFonts w:ascii="Georgia" w:hAnsi="Georgia"/>
          <w:sz w:val="20"/>
          <w:szCs w:val="20"/>
        </w:rPr>
        <w:tab/>
        <w:t xml:space="preserve">Vicerrectora de Investigaciones, Innovación y Extensión </w:t>
      </w:r>
    </w:p>
    <w:p w:rsidR="00807AD5" w:rsidRPr="006D36C9" w:rsidRDefault="00807AD5" w:rsidP="00EF5860">
      <w:pPr>
        <w:pStyle w:val="Sinespaciado"/>
        <w:jc w:val="both"/>
        <w:rPr>
          <w:rFonts w:ascii="Georgia" w:hAnsi="Georgia"/>
          <w:sz w:val="20"/>
          <w:szCs w:val="20"/>
        </w:rPr>
      </w:pPr>
    </w:p>
    <w:p w:rsidR="00807AD5" w:rsidRPr="006D36C9" w:rsidRDefault="00807AD5" w:rsidP="00EF5860">
      <w:pPr>
        <w:pStyle w:val="Sinespaciado"/>
        <w:jc w:val="both"/>
        <w:rPr>
          <w:rFonts w:ascii="Georgia" w:hAnsi="Georgia"/>
          <w:sz w:val="20"/>
          <w:szCs w:val="20"/>
        </w:rPr>
      </w:pPr>
    </w:p>
    <w:p w:rsidR="00807AD5" w:rsidRPr="006D36C9" w:rsidRDefault="00807AD5" w:rsidP="00EF5860">
      <w:pPr>
        <w:pStyle w:val="Sinespaciado"/>
        <w:jc w:val="both"/>
        <w:rPr>
          <w:rFonts w:ascii="Georgia" w:hAnsi="Georgia"/>
          <w:sz w:val="20"/>
          <w:szCs w:val="20"/>
        </w:rPr>
      </w:pPr>
      <w:r w:rsidRPr="006D36C9">
        <w:rPr>
          <w:rFonts w:ascii="Georgia" w:hAnsi="Georgia"/>
          <w:sz w:val="20"/>
          <w:szCs w:val="20"/>
        </w:rPr>
        <w:t xml:space="preserve">ASUNTO: </w:t>
      </w:r>
      <w:r w:rsidRPr="006D36C9">
        <w:rPr>
          <w:rFonts w:ascii="Georgia" w:hAnsi="Georgia"/>
          <w:sz w:val="20"/>
          <w:szCs w:val="20"/>
        </w:rPr>
        <w:tab/>
        <w:t>Procedimiento Actualización</w:t>
      </w:r>
      <w:r w:rsidR="001C6FB4" w:rsidRPr="006D36C9">
        <w:rPr>
          <w:rFonts w:ascii="Georgia" w:hAnsi="Georgia"/>
          <w:sz w:val="20"/>
          <w:szCs w:val="20"/>
        </w:rPr>
        <w:t xml:space="preserve"> de Información </w:t>
      </w:r>
      <w:r w:rsidRPr="006D36C9">
        <w:rPr>
          <w:rFonts w:ascii="Georgia" w:hAnsi="Georgia"/>
          <w:sz w:val="20"/>
          <w:szCs w:val="20"/>
        </w:rPr>
        <w:t xml:space="preserve"> de </w:t>
      </w:r>
      <w:r w:rsidR="001C6FB4" w:rsidRPr="006D36C9">
        <w:rPr>
          <w:rFonts w:ascii="Georgia" w:hAnsi="Georgia"/>
          <w:sz w:val="20"/>
          <w:szCs w:val="20"/>
        </w:rPr>
        <w:t xml:space="preserve"> los </w:t>
      </w:r>
      <w:r w:rsidRPr="006D36C9">
        <w:rPr>
          <w:rFonts w:ascii="Georgia" w:hAnsi="Georgia"/>
          <w:sz w:val="20"/>
          <w:szCs w:val="20"/>
        </w:rPr>
        <w:t>Semilleros de Investigación</w:t>
      </w:r>
      <w:r w:rsidR="001C6FB4" w:rsidRPr="006D36C9">
        <w:rPr>
          <w:rFonts w:ascii="Georgia" w:hAnsi="Georgia"/>
          <w:sz w:val="20"/>
          <w:szCs w:val="20"/>
        </w:rPr>
        <w:t xml:space="preserve"> de la Universidad Tecnológica de Pereira. </w:t>
      </w:r>
    </w:p>
    <w:p w:rsidR="00807AD5" w:rsidRPr="006D36C9" w:rsidRDefault="00807AD5" w:rsidP="00EF5860">
      <w:pPr>
        <w:pStyle w:val="Sinespaciado"/>
        <w:jc w:val="both"/>
        <w:rPr>
          <w:rFonts w:ascii="Georgia" w:hAnsi="Georgia"/>
          <w:sz w:val="20"/>
          <w:szCs w:val="20"/>
        </w:rPr>
      </w:pPr>
    </w:p>
    <w:p w:rsidR="00807AD5" w:rsidRPr="006D36C9" w:rsidRDefault="00807AD5" w:rsidP="00EF5860">
      <w:pPr>
        <w:pStyle w:val="Sinespaciado"/>
        <w:jc w:val="both"/>
        <w:rPr>
          <w:rFonts w:ascii="Georgia" w:hAnsi="Georgia"/>
          <w:sz w:val="20"/>
          <w:szCs w:val="20"/>
        </w:rPr>
      </w:pPr>
    </w:p>
    <w:p w:rsidR="00807AD5" w:rsidRPr="006D36C9" w:rsidRDefault="00807AD5" w:rsidP="00EF5860">
      <w:pPr>
        <w:pStyle w:val="Sinespaciado"/>
        <w:jc w:val="both"/>
        <w:rPr>
          <w:rFonts w:ascii="Georgia" w:hAnsi="Georgia"/>
          <w:sz w:val="20"/>
          <w:szCs w:val="20"/>
        </w:rPr>
      </w:pPr>
      <w:r w:rsidRPr="006D36C9">
        <w:rPr>
          <w:rFonts w:ascii="Georgia" w:hAnsi="Georgia"/>
          <w:sz w:val="20"/>
          <w:szCs w:val="20"/>
        </w:rPr>
        <w:t>Reciba un cordial y atento saludo.</w:t>
      </w:r>
    </w:p>
    <w:p w:rsidR="00882B93" w:rsidRPr="006D36C9" w:rsidRDefault="00882B93" w:rsidP="00EF5860">
      <w:pPr>
        <w:pStyle w:val="Sinespaciado"/>
        <w:jc w:val="both"/>
        <w:rPr>
          <w:rFonts w:ascii="Georgia" w:hAnsi="Georgia"/>
          <w:sz w:val="20"/>
          <w:szCs w:val="20"/>
        </w:rPr>
      </w:pPr>
    </w:p>
    <w:p w:rsidR="00B27CF0" w:rsidRPr="006D36C9" w:rsidRDefault="00882B93" w:rsidP="00EF5860">
      <w:pPr>
        <w:pStyle w:val="Sinespaciado"/>
        <w:jc w:val="both"/>
        <w:rPr>
          <w:rFonts w:ascii="Georgia" w:hAnsi="Georgia"/>
          <w:sz w:val="20"/>
          <w:szCs w:val="20"/>
        </w:rPr>
      </w:pPr>
      <w:r w:rsidRPr="006D36C9">
        <w:rPr>
          <w:rFonts w:ascii="Georgia" w:hAnsi="Georgia"/>
          <w:sz w:val="20"/>
          <w:szCs w:val="20"/>
        </w:rPr>
        <w:t>Con el objetivo de tener una información válida y confiable acerca del número de Semilleros de Investigación activos con que cuenta la universidad y poder brindar apoyo más eficiente, l</w:t>
      </w:r>
      <w:r w:rsidR="00807AD5" w:rsidRPr="006D36C9">
        <w:rPr>
          <w:rFonts w:ascii="Georgia" w:hAnsi="Georgia"/>
          <w:sz w:val="20"/>
          <w:szCs w:val="20"/>
        </w:rPr>
        <w:t>a Vicerrectoría de Investigaciones, Innovación y Extensión</w:t>
      </w:r>
      <w:r w:rsidR="001C6FB4" w:rsidRPr="006D36C9">
        <w:rPr>
          <w:rFonts w:ascii="Georgia" w:hAnsi="Georgia"/>
          <w:sz w:val="20"/>
          <w:szCs w:val="20"/>
        </w:rPr>
        <w:t xml:space="preserve"> solicita comedidamente</w:t>
      </w:r>
      <w:r w:rsidR="00B27CF0" w:rsidRPr="006D36C9">
        <w:rPr>
          <w:rFonts w:ascii="Georgia" w:hAnsi="Georgia"/>
          <w:sz w:val="20"/>
          <w:szCs w:val="20"/>
        </w:rPr>
        <w:t xml:space="preserve"> realizar el siguiente procedimiento para la Actualización de Información de los Semilleros:</w:t>
      </w:r>
    </w:p>
    <w:p w:rsidR="00B27CF0" w:rsidRPr="006D36C9" w:rsidRDefault="00B27CF0" w:rsidP="00EF5860">
      <w:pPr>
        <w:pStyle w:val="Sinespaciado"/>
        <w:jc w:val="both"/>
        <w:rPr>
          <w:rFonts w:ascii="Georgia" w:hAnsi="Georgia"/>
          <w:sz w:val="20"/>
          <w:szCs w:val="20"/>
        </w:rPr>
      </w:pPr>
    </w:p>
    <w:p w:rsidR="00B27CF0" w:rsidRPr="006D36C9" w:rsidRDefault="0076613C" w:rsidP="00D85F2E">
      <w:pPr>
        <w:pStyle w:val="Sinespaciado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D36C9">
        <w:rPr>
          <w:rFonts w:ascii="Georgia" w:hAnsi="Georgia"/>
          <w:sz w:val="20"/>
          <w:szCs w:val="20"/>
        </w:rPr>
        <w:t xml:space="preserve">Si el Semillero de Investigación se encuentra </w:t>
      </w:r>
      <w:r w:rsidR="00691745" w:rsidRPr="006D36C9">
        <w:rPr>
          <w:rFonts w:ascii="Georgia" w:hAnsi="Georgia"/>
          <w:sz w:val="20"/>
          <w:szCs w:val="20"/>
        </w:rPr>
        <w:t xml:space="preserve">activo, deberá remitir </w:t>
      </w:r>
      <w:r w:rsidR="00DA6A2C" w:rsidRPr="006D36C9">
        <w:rPr>
          <w:rFonts w:ascii="Georgia" w:hAnsi="Georgia"/>
          <w:sz w:val="20"/>
          <w:szCs w:val="20"/>
        </w:rPr>
        <w:t>la ficha actualización de información diligenciada y firmada</w:t>
      </w:r>
      <w:r w:rsidR="008D7F3D" w:rsidRPr="006D36C9">
        <w:rPr>
          <w:rFonts w:ascii="Georgia" w:hAnsi="Georgia"/>
          <w:sz w:val="20"/>
          <w:szCs w:val="20"/>
        </w:rPr>
        <w:t xml:space="preserve"> por el tutor</w:t>
      </w:r>
      <w:r w:rsidR="00DA6A2C" w:rsidRPr="006D36C9">
        <w:rPr>
          <w:rFonts w:ascii="Georgia" w:hAnsi="Georgia"/>
          <w:sz w:val="20"/>
          <w:szCs w:val="20"/>
        </w:rPr>
        <w:t xml:space="preserve"> (Ver Anexo), </w:t>
      </w:r>
      <w:r w:rsidR="00181C23" w:rsidRPr="006D36C9">
        <w:rPr>
          <w:rFonts w:ascii="Georgia" w:hAnsi="Georgia"/>
          <w:sz w:val="20"/>
          <w:szCs w:val="20"/>
        </w:rPr>
        <w:t xml:space="preserve">al correo electrónico </w:t>
      </w:r>
      <w:hyperlink r:id="rId5" w:history="1">
        <w:r w:rsidR="00181C23" w:rsidRPr="006D36C9">
          <w:rPr>
            <w:rStyle w:val="Hipervnculo"/>
            <w:rFonts w:ascii="Georgia" w:hAnsi="Georgia"/>
            <w:sz w:val="20"/>
            <w:szCs w:val="20"/>
          </w:rPr>
          <w:t>cproyectos@utp.edu.co</w:t>
        </w:r>
      </w:hyperlink>
      <w:r w:rsidR="00181C23" w:rsidRPr="006D36C9">
        <w:rPr>
          <w:rFonts w:ascii="Georgia" w:hAnsi="Georgia"/>
          <w:sz w:val="20"/>
          <w:szCs w:val="20"/>
        </w:rPr>
        <w:t xml:space="preserve"> hast</w:t>
      </w:r>
      <w:r w:rsidR="00DA6A2C" w:rsidRPr="006D36C9">
        <w:rPr>
          <w:rFonts w:ascii="Georgia" w:hAnsi="Georgia"/>
          <w:sz w:val="20"/>
          <w:szCs w:val="20"/>
        </w:rPr>
        <w:t xml:space="preserve">a el Lunes </w:t>
      </w:r>
      <w:r w:rsidR="00882B93" w:rsidRPr="006D36C9">
        <w:rPr>
          <w:rFonts w:ascii="Georgia" w:hAnsi="Georgia"/>
          <w:sz w:val="20"/>
          <w:szCs w:val="20"/>
        </w:rPr>
        <w:t>05 de Octubre</w:t>
      </w:r>
      <w:r w:rsidR="00DA6A2C" w:rsidRPr="006D36C9">
        <w:rPr>
          <w:rFonts w:ascii="Georgia" w:hAnsi="Georgia"/>
          <w:sz w:val="20"/>
          <w:szCs w:val="20"/>
        </w:rPr>
        <w:t xml:space="preserve"> de 2015.</w:t>
      </w:r>
      <w:r w:rsidR="008D7F3D" w:rsidRPr="006D36C9">
        <w:rPr>
          <w:rFonts w:ascii="Georgia" w:hAnsi="Georgia"/>
          <w:sz w:val="20"/>
          <w:szCs w:val="20"/>
        </w:rPr>
        <w:t xml:space="preserve"> Cabe destacar, que la actualización de información </w:t>
      </w:r>
      <w:r w:rsidR="00B56774" w:rsidRPr="006D36C9">
        <w:rPr>
          <w:rFonts w:ascii="Georgia" w:hAnsi="Georgia"/>
          <w:sz w:val="20"/>
          <w:szCs w:val="20"/>
        </w:rPr>
        <w:t xml:space="preserve">no aplica para modificar los siguientes </w:t>
      </w:r>
      <w:r w:rsidR="008D7F3D" w:rsidRPr="006D36C9">
        <w:rPr>
          <w:rFonts w:ascii="Georgia" w:hAnsi="Georgia"/>
          <w:sz w:val="20"/>
          <w:szCs w:val="20"/>
        </w:rPr>
        <w:t>datos</w:t>
      </w:r>
      <w:r w:rsidR="00B56774" w:rsidRPr="006D36C9">
        <w:rPr>
          <w:rFonts w:ascii="Georgia" w:hAnsi="Georgia"/>
          <w:sz w:val="20"/>
          <w:szCs w:val="20"/>
        </w:rPr>
        <w:t xml:space="preserve">, que en caso de </w:t>
      </w:r>
      <w:r w:rsidR="000442CC" w:rsidRPr="006D36C9">
        <w:rPr>
          <w:rFonts w:ascii="Georgia" w:hAnsi="Georgia"/>
          <w:sz w:val="20"/>
          <w:szCs w:val="20"/>
        </w:rPr>
        <w:t>requerirlos</w:t>
      </w:r>
      <w:r w:rsidR="00B56774" w:rsidRPr="006D36C9">
        <w:rPr>
          <w:rFonts w:ascii="Georgia" w:hAnsi="Georgia"/>
          <w:sz w:val="20"/>
          <w:szCs w:val="20"/>
        </w:rPr>
        <w:t xml:space="preserve"> es necesario autorización por parte del Consejo de Facultad</w:t>
      </w:r>
      <w:r w:rsidR="008D7F3D" w:rsidRPr="006D36C9">
        <w:rPr>
          <w:rFonts w:ascii="Georgia" w:hAnsi="Georgia"/>
          <w:sz w:val="20"/>
          <w:szCs w:val="20"/>
        </w:rPr>
        <w:t>:</w:t>
      </w:r>
    </w:p>
    <w:p w:rsidR="008D7F3D" w:rsidRPr="006D36C9" w:rsidRDefault="008D7F3D" w:rsidP="008D7F3D">
      <w:pPr>
        <w:pStyle w:val="Sinespaciado"/>
        <w:jc w:val="both"/>
        <w:rPr>
          <w:rFonts w:ascii="Georgia" w:hAnsi="Georgia"/>
          <w:sz w:val="20"/>
          <w:szCs w:val="20"/>
        </w:rPr>
      </w:pPr>
    </w:p>
    <w:p w:rsidR="00B27CF0" w:rsidRPr="006D36C9" w:rsidRDefault="00B56774" w:rsidP="008D7F3D">
      <w:pPr>
        <w:pStyle w:val="Sinespaciado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 w:rsidRPr="006D36C9">
        <w:rPr>
          <w:rFonts w:ascii="Georgia" w:hAnsi="Georgia"/>
          <w:sz w:val="20"/>
          <w:szCs w:val="20"/>
        </w:rPr>
        <w:t>Nombre del Semillero</w:t>
      </w:r>
    </w:p>
    <w:p w:rsidR="00B56774" w:rsidRPr="006D36C9" w:rsidRDefault="00B56774" w:rsidP="008D7F3D">
      <w:pPr>
        <w:pStyle w:val="Sinespaciado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 w:rsidRPr="006D36C9">
        <w:rPr>
          <w:rFonts w:ascii="Georgia" w:hAnsi="Georgia"/>
          <w:sz w:val="20"/>
          <w:szCs w:val="20"/>
        </w:rPr>
        <w:t>Tutor del Semillero</w:t>
      </w:r>
    </w:p>
    <w:p w:rsidR="00BB024E" w:rsidRPr="006D36C9" w:rsidRDefault="00BB024E" w:rsidP="00BB024E">
      <w:pPr>
        <w:pStyle w:val="Sinespaciado"/>
        <w:jc w:val="both"/>
        <w:rPr>
          <w:rFonts w:ascii="Georgia" w:hAnsi="Georgia"/>
          <w:sz w:val="20"/>
          <w:szCs w:val="20"/>
        </w:rPr>
      </w:pPr>
    </w:p>
    <w:p w:rsidR="00BB024E" w:rsidRPr="006D36C9" w:rsidRDefault="00B705DE" w:rsidP="00BB024E">
      <w:pPr>
        <w:pStyle w:val="Sinespaciado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D36C9">
        <w:rPr>
          <w:rFonts w:ascii="Georgia" w:hAnsi="Georgia"/>
          <w:sz w:val="20"/>
          <w:szCs w:val="20"/>
        </w:rPr>
        <w:t xml:space="preserve">Si el Semillero de Investigación no se encuentra activo, deberá remitir un comunicado al Consejo de Facultad con copia a la Vicerrectoría de Investigaciones, Innovación y Extensión </w:t>
      </w:r>
      <w:r w:rsidR="005563BF" w:rsidRPr="006D36C9">
        <w:rPr>
          <w:rFonts w:ascii="Georgia" w:hAnsi="Georgia"/>
          <w:sz w:val="20"/>
          <w:szCs w:val="20"/>
        </w:rPr>
        <w:t>informando al respecto y solicitando que el Semillero pase a estado INACTIVO.</w:t>
      </w:r>
    </w:p>
    <w:p w:rsidR="00415281" w:rsidRPr="006D36C9" w:rsidRDefault="00415281" w:rsidP="00415281">
      <w:pPr>
        <w:pStyle w:val="Sinespaciado"/>
        <w:ind w:left="720"/>
        <w:jc w:val="both"/>
        <w:rPr>
          <w:rFonts w:ascii="Georgia" w:hAnsi="Georgia"/>
          <w:sz w:val="20"/>
          <w:szCs w:val="20"/>
        </w:rPr>
      </w:pPr>
    </w:p>
    <w:p w:rsidR="002076AF" w:rsidRPr="006D36C9" w:rsidRDefault="002076AF" w:rsidP="00BB024E">
      <w:pPr>
        <w:pStyle w:val="Sinespaciado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D36C9">
        <w:rPr>
          <w:rFonts w:ascii="Georgia" w:hAnsi="Georgia"/>
          <w:sz w:val="20"/>
          <w:szCs w:val="20"/>
        </w:rPr>
        <w:t>La Vicerrectoría de Investigaciones, Innovación y Extensión pasará a estado INACTIVO los Semilleros de Investigación que no den respuesta a lo requerido en los puntos</w:t>
      </w:r>
      <w:r w:rsidR="00B12435" w:rsidRPr="006D36C9">
        <w:rPr>
          <w:rFonts w:ascii="Georgia" w:hAnsi="Georgia"/>
          <w:sz w:val="20"/>
          <w:szCs w:val="20"/>
        </w:rPr>
        <w:t xml:space="preserve"> 1 y 2 del presente comunicado, notifi</w:t>
      </w:r>
      <w:r w:rsidR="008F6DBE" w:rsidRPr="006D36C9">
        <w:rPr>
          <w:rFonts w:ascii="Georgia" w:hAnsi="Georgia"/>
          <w:sz w:val="20"/>
          <w:szCs w:val="20"/>
        </w:rPr>
        <w:t>cando mediante mem</w:t>
      </w:r>
      <w:r w:rsidR="00B12435" w:rsidRPr="006D36C9">
        <w:rPr>
          <w:rFonts w:ascii="Georgia" w:hAnsi="Georgia"/>
          <w:sz w:val="20"/>
          <w:szCs w:val="20"/>
        </w:rPr>
        <w:t xml:space="preserve">orando al tutor del Semillero con copia al Consejo de Facultad. </w:t>
      </w:r>
    </w:p>
    <w:p w:rsidR="002076AF" w:rsidRPr="006D36C9" w:rsidRDefault="002076AF" w:rsidP="002076AF">
      <w:pPr>
        <w:pStyle w:val="Prrafodelista"/>
        <w:rPr>
          <w:rFonts w:ascii="Georgia" w:hAnsi="Georgia"/>
          <w:sz w:val="20"/>
          <w:szCs w:val="20"/>
        </w:rPr>
      </w:pPr>
    </w:p>
    <w:p w:rsidR="00415281" w:rsidRPr="006D36C9" w:rsidRDefault="00415281" w:rsidP="00BB024E">
      <w:pPr>
        <w:pStyle w:val="Sinespaciado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D36C9">
        <w:rPr>
          <w:rFonts w:ascii="Georgia" w:hAnsi="Georgia"/>
          <w:sz w:val="20"/>
          <w:szCs w:val="20"/>
        </w:rPr>
        <w:t>La Vicerrectoría de Investigaciones, Innovación y Extensión una vez finalice el proceso de actualización de la información de los Semilleros de Investigación  (</w:t>
      </w:r>
      <w:r w:rsidR="002251A6">
        <w:rPr>
          <w:rFonts w:ascii="Georgia" w:hAnsi="Georgia"/>
          <w:sz w:val="20"/>
          <w:szCs w:val="20"/>
        </w:rPr>
        <w:t>05 de Octubre de 2015</w:t>
      </w:r>
      <w:bookmarkStart w:id="0" w:name="_GoBack"/>
      <w:bookmarkEnd w:id="0"/>
      <w:r w:rsidRPr="006D36C9">
        <w:rPr>
          <w:rFonts w:ascii="Georgia" w:hAnsi="Georgia"/>
          <w:sz w:val="20"/>
          <w:szCs w:val="20"/>
        </w:rPr>
        <w:t>)</w:t>
      </w:r>
      <w:r w:rsidR="00844D2E" w:rsidRPr="006D36C9">
        <w:rPr>
          <w:rFonts w:ascii="Georgia" w:hAnsi="Georgia"/>
          <w:sz w:val="20"/>
          <w:szCs w:val="20"/>
        </w:rPr>
        <w:t xml:space="preserve">, </w:t>
      </w:r>
      <w:r w:rsidRPr="006D36C9">
        <w:rPr>
          <w:rFonts w:ascii="Georgia" w:hAnsi="Georgia"/>
          <w:sz w:val="20"/>
          <w:szCs w:val="20"/>
        </w:rPr>
        <w:t xml:space="preserve">solicitará un informe de actividades </w:t>
      </w:r>
      <w:r w:rsidR="009048F5" w:rsidRPr="006D36C9">
        <w:rPr>
          <w:rFonts w:ascii="Georgia" w:hAnsi="Georgia"/>
          <w:sz w:val="20"/>
          <w:szCs w:val="20"/>
        </w:rPr>
        <w:t xml:space="preserve">y  de </w:t>
      </w:r>
      <w:r w:rsidR="00844D2E" w:rsidRPr="006D36C9">
        <w:rPr>
          <w:rFonts w:ascii="Georgia" w:hAnsi="Georgia"/>
          <w:sz w:val="20"/>
          <w:szCs w:val="20"/>
        </w:rPr>
        <w:t xml:space="preserve">actualización de integrantes </w:t>
      </w:r>
      <w:r w:rsidR="009048F5" w:rsidRPr="006D36C9">
        <w:rPr>
          <w:rFonts w:ascii="Georgia" w:hAnsi="Georgia"/>
          <w:sz w:val="20"/>
          <w:szCs w:val="20"/>
        </w:rPr>
        <w:t>de manera periódica (</w:t>
      </w:r>
      <w:r w:rsidR="000219D9" w:rsidRPr="006D36C9">
        <w:rPr>
          <w:rFonts w:ascii="Georgia" w:hAnsi="Georgia"/>
          <w:sz w:val="20"/>
          <w:szCs w:val="20"/>
        </w:rPr>
        <w:t>anualmente</w:t>
      </w:r>
      <w:r w:rsidR="009048F5" w:rsidRPr="006D36C9">
        <w:rPr>
          <w:rFonts w:ascii="Georgia" w:hAnsi="Georgia"/>
          <w:sz w:val="20"/>
          <w:szCs w:val="20"/>
        </w:rPr>
        <w:t xml:space="preserve">) </w:t>
      </w:r>
      <w:r w:rsidRPr="006D36C9">
        <w:rPr>
          <w:rFonts w:ascii="Georgia" w:hAnsi="Georgia"/>
          <w:sz w:val="20"/>
          <w:szCs w:val="20"/>
        </w:rPr>
        <w:t xml:space="preserve"> a cada uno de los S</w:t>
      </w:r>
      <w:r w:rsidR="00844D2E" w:rsidRPr="006D36C9">
        <w:rPr>
          <w:rFonts w:ascii="Georgia" w:hAnsi="Georgia"/>
          <w:sz w:val="20"/>
          <w:szCs w:val="20"/>
        </w:rPr>
        <w:t>emilleros de Investigación que efectivamen</w:t>
      </w:r>
      <w:r w:rsidR="006D2F66" w:rsidRPr="006D36C9">
        <w:rPr>
          <w:rFonts w:ascii="Georgia" w:hAnsi="Georgia"/>
          <w:sz w:val="20"/>
          <w:szCs w:val="20"/>
        </w:rPr>
        <w:t xml:space="preserve">te queden registrados y activos, de no llevarse a cabo este proceso se cambiara el estado del Semillero a INACTIVO. </w:t>
      </w:r>
    </w:p>
    <w:p w:rsidR="006D2F66" w:rsidRPr="006D36C9" w:rsidRDefault="006D2F66" w:rsidP="006D2F66">
      <w:pPr>
        <w:pStyle w:val="Prrafodelista"/>
        <w:rPr>
          <w:rFonts w:ascii="Georgia" w:hAnsi="Georgia"/>
          <w:sz w:val="20"/>
          <w:szCs w:val="20"/>
        </w:rPr>
      </w:pPr>
    </w:p>
    <w:p w:rsidR="005A7EFA" w:rsidRPr="006D36C9" w:rsidRDefault="006D2F66" w:rsidP="00807AD5">
      <w:pPr>
        <w:pStyle w:val="Prrafodelista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6D36C9">
        <w:rPr>
          <w:rFonts w:ascii="Georgia" w:hAnsi="Georgia"/>
          <w:sz w:val="20"/>
          <w:szCs w:val="20"/>
          <w:lang w:val="es-ES_tradnl"/>
        </w:rPr>
        <w:t>Un semillero inactivo no podrá acceder a apoyos institucionales para desarrollar sus actividades.</w:t>
      </w:r>
    </w:p>
    <w:p w:rsidR="005A7EFA" w:rsidRPr="006D36C9" w:rsidRDefault="006D36C9" w:rsidP="00807AD5">
      <w:pPr>
        <w:pStyle w:val="Sinespaciado"/>
        <w:rPr>
          <w:rFonts w:ascii="Georgia" w:hAnsi="Georgia"/>
          <w:sz w:val="20"/>
          <w:szCs w:val="20"/>
        </w:rPr>
      </w:pPr>
      <w:r w:rsidRPr="006D36C9">
        <w:rPr>
          <w:rFonts w:ascii="Georgia" w:hAnsi="Georgia"/>
          <w:sz w:val="20"/>
          <w:szCs w:val="20"/>
        </w:rPr>
        <w:t>Esperamos contar con su respuesta oportuna para que la Vicerrectoría pueda cumplir con el propósito de los semilleros en cuanto a la formación en investigación.</w:t>
      </w:r>
    </w:p>
    <w:p w:rsidR="006D36C9" w:rsidRPr="006D36C9" w:rsidRDefault="006D36C9" w:rsidP="00807AD5">
      <w:pPr>
        <w:pStyle w:val="Sinespaciado"/>
        <w:rPr>
          <w:rFonts w:ascii="Georgia" w:hAnsi="Georgia"/>
          <w:sz w:val="20"/>
          <w:szCs w:val="20"/>
        </w:rPr>
      </w:pPr>
    </w:p>
    <w:p w:rsidR="006D36C9" w:rsidRPr="006D36C9" w:rsidRDefault="006D36C9" w:rsidP="00807AD5">
      <w:pPr>
        <w:pStyle w:val="Sinespaciado"/>
        <w:rPr>
          <w:rFonts w:ascii="Georgia" w:hAnsi="Georgia"/>
          <w:sz w:val="20"/>
          <w:szCs w:val="20"/>
        </w:rPr>
      </w:pPr>
    </w:p>
    <w:p w:rsidR="006D36C9" w:rsidRPr="006D36C9" w:rsidRDefault="006D36C9" w:rsidP="00807AD5">
      <w:pPr>
        <w:pStyle w:val="Sinespaciado"/>
        <w:rPr>
          <w:rFonts w:ascii="Georgia" w:hAnsi="Georgia"/>
          <w:sz w:val="20"/>
          <w:szCs w:val="20"/>
        </w:rPr>
      </w:pPr>
      <w:r w:rsidRPr="006D36C9">
        <w:rPr>
          <w:rFonts w:ascii="Georgia" w:hAnsi="Georgia"/>
          <w:sz w:val="20"/>
          <w:szCs w:val="20"/>
        </w:rPr>
        <w:t>Atentamente,</w:t>
      </w:r>
    </w:p>
    <w:p w:rsidR="006D36C9" w:rsidRPr="006D36C9" w:rsidRDefault="006D36C9" w:rsidP="00807AD5">
      <w:pPr>
        <w:pStyle w:val="Sinespaciado"/>
        <w:rPr>
          <w:rFonts w:ascii="Georgia" w:hAnsi="Georgia"/>
          <w:sz w:val="20"/>
          <w:szCs w:val="20"/>
        </w:rPr>
      </w:pPr>
    </w:p>
    <w:p w:rsidR="006D36C9" w:rsidRPr="006D36C9" w:rsidRDefault="006D36C9" w:rsidP="00807AD5">
      <w:pPr>
        <w:pStyle w:val="Sinespaciado"/>
        <w:rPr>
          <w:rFonts w:ascii="Georgia" w:hAnsi="Georgia"/>
          <w:sz w:val="20"/>
          <w:szCs w:val="20"/>
        </w:rPr>
      </w:pPr>
    </w:p>
    <w:p w:rsidR="006D36C9" w:rsidRPr="006D36C9" w:rsidRDefault="006D36C9" w:rsidP="00807AD5">
      <w:pPr>
        <w:pStyle w:val="Sinespaciado"/>
        <w:rPr>
          <w:rFonts w:ascii="Georgia" w:hAnsi="Georgia"/>
          <w:sz w:val="20"/>
          <w:szCs w:val="20"/>
        </w:rPr>
      </w:pPr>
    </w:p>
    <w:p w:rsidR="006D36C9" w:rsidRPr="006D36C9" w:rsidRDefault="006D36C9" w:rsidP="00807AD5">
      <w:pPr>
        <w:pStyle w:val="Sinespaciado"/>
        <w:rPr>
          <w:rFonts w:ascii="Georgia" w:hAnsi="Georgia"/>
          <w:b/>
          <w:sz w:val="20"/>
          <w:szCs w:val="20"/>
        </w:rPr>
      </w:pPr>
      <w:r w:rsidRPr="006D36C9">
        <w:rPr>
          <w:rFonts w:ascii="Georgia" w:hAnsi="Georgia"/>
          <w:b/>
          <w:sz w:val="20"/>
          <w:szCs w:val="20"/>
        </w:rPr>
        <w:t>MARTA LEONOR MARULANDA ÁNGEL</w:t>
      </w:r>
    </w:p>
    <w:p w:rsidR="006D36C9" w:rsidRPr="006D36C9" w:rsidRDefault="006D36C9" w:rsidP="00807AD5">
      <w:pPr>
        <w:pStyle w:val="Sinespaciado"/>
        <w:rPr>
          <w:rFonts w:ascii="Georgia" w:hAnsi="Georgia"/>
          <w:sz w:val="20"/>
          <w:szCs w:val="20"/>
        </w:rPr>
      </w:pPr>
      <w:r w:rsidRPr="006D36C9">
        <w:rPr>
          <w:rFonts w:ascii="Georgia" w:hAnsi="Georgia"/>
          <w:sz w:val="20"/>
          <w:szCs w:val="20"/>
        </w:rPr>
        <w:t xml:space="preserve">Vicerrectora de Investigaciones, Innovación y Extensión </w:t>
      </w:r>
    </w:p>
    <w:sectPr w:rsidR="006D36C9" w:rsidRPr="006D36C9" w:rsidSect="006D36C9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82787"/>
    <w:multiLevelType w:val="hybridMultilevel"/>
    <w:tmpl w:val="303CF764"/>
    <w:lvl w:ilvl="0" w:tplc="37B47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18D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C47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429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50B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20D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666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2D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005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BD93012"/>
    <w:multiLevelType w:val="hybridMultilevel"/>
    <w:tmpl w:val="E2CAF38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03614"/>
    <w:multiLevelType w:val="hybridMultilevel"/>
    <w:tmpl w:val="460CA0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303F3"/>
    <w:multiLevelType w:val="hybridMultilevel"/>
    <w:tmpl w:val="CBCA81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BA"/>
    <w:rsid w:val="000219D9"/>
    <w:rsid w:val="000442CC"/>
    <w:rsid w:val="00181C23"/>
    <w:rsid w:val="001938FF"/>
    <w:rsid w:val="001C6FB4"/>
    <w:rsid w:val="002076AF"/>
    <w:rsid w:val="00214CD6"/>
    <w:rsid w:val="002251A6"/>
    <w:rsid w:val="003B0028"/>
    <w:rsid w:val="00415281"/>
    <w:rsid w:val="00456DCC"/>
    <w:rsid w:val="004F258F"/>
    <w:rsid w:val="005563BF"/>
    <w:rsid w:val="005A7EFA"/>
    <w:rsid w:val="005B3D0D"/>
    <w:rsid w:val="00663FCD"/>
    <w:rsid w:val="00691745"/>
    <w:rsid w:val="006D2F66"/>
    <w:rsid w:val="006D36C9"/>
    <w:rsid w:val="0076613C"/>
    <w:rsid w:val="00807AD5"/>
    <w:rsid w:val="00844D2E"/>
    <w:rsid w:val="00860CBF"/>
    <w:rsid w:val="008659FF"/>
    <w:rsid w:val="008711BF"/>
    <w:rsid w:val="00882B93"/>
    <w:rsid w:val="008857C2"/>
    <w:rsid w:val="008D7F3D"/>
    <w:rsid w:val="008F6DBE"/>
    <w:rsid w:val="009048F5"/>
    <w:rsid w:val="00A0289C"/>
    <w:rsid w:val="00A52B46"/>
    <w:rsid w:val="00A9713A"/>
    <w:rsid w:val="00B12435"/>
    <w:rsid w:val="00B27CF0"/>
    <w:rsid w:val="00B40A71"/>
    <w:rsid w:val="00B56774"/>
    <w:rsid w:val="00B705DE"/>
    <w:rsid w:val="00BB024E"/>
    <w:rsid w:val="00BF2373"/>
    <w:rsid w:val="00C24DC1"/>
    <w:rsid w:val="00C50993"/>
    <w:rsid w:val="00CB5FF6"/>
    <w:rsid w:val="00CC5F9A"/>
    <w:rsid w:val="00D023BA"/>
    <w:rsid w:val="00D279FE"/>
    <w:rsid w:val="00D85F2E"/>
    <w:rsid w:val="00DA6A2C"/>
    <w:rsid w:val="00DF5E8E"/>
    <w:rsid w:val="00EE426E"/>
    <w:rsid w:val="00EF5860"/>
    <w:rsid w:val="00F50F4C"/>
    <w:rsid w:val="00FE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E41199-04DF-4A82-A4CA-407D0BDF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07AD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81C2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659F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4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7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royectos@utp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Yasmid</dc:creator>
  <cp:keywords/>
  <dc:description/>
  <cp:lastModifiedBy>Usuario UTP</cp:lastModifiedBy>
  <cp:revision>58</cp:revision>
  <cp:lastPrinted>2015-08-25T16:54:00Z</cp:lastPrinted>
  <dcterms:created xsi:type="dcterms:W3CDTF">2015-07-15T22:25:00Z</dcterms:created>
  <dcterms:modified xsi:type="dcterms:W3CDTF">2015-08-25T19:26:00Z</dcterms:modified>
</cp:coreProperties>
</file>