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0" w:rsidRDefault="00F36E09" w:rsidP="002506A0">
      <w:pPr>
        <w:pStyle w:val="Ttulo1"/>
        <w:jc w:val="center"/>
      </w:pPr>
      <w:r w:rsidRPr="00B027C9">
        <w:t>Tendencias T</w:t>
      </w:r>
      <w:r w:rsidR="00826A7B" w:rsidRPr="00B027C9">
        <w:t>ecnológi</w:t>
      </w:r>
      <w:r w:rsidRPr="00B027C9">
        <w:t xml:space="preserve">cas para lograr una </w:t>
      </w:r>
    </w:p>
    <w:p w:rsidR="00173CE1" w:rsidRDefault="00F36E09" w:rsidP="002506A0">
      <w:pPr>
        <w:pStyle w:val="Ttulo1"/>
        <w:jc w:val="center"/>
      </w:pPr>
      <w:r w:rsidRPr="00B027C9">
        <w:t>Ventaja Competitiva R</w:t>
      </w:r>
      <w:r w:rsidR="00826A7B" w:rsidRPr="00B027C9">
        <w:t>egional</w:t>
      </w:r>
    </w:p>
    <w:p w:rsidR="00B027C9" w:rsidRPr="00B027C9" w:rsidRDefault="00B027C9" w:rsidP="00B027C9"/>
    <w:p w:rsidR="00877BD3" w:rsidRDefault="00877BD3">
      <w:bookmarkStart w:id="0" w:name="_GoBack"/>
      <w:bookmarkEnd w:id="0"/>
      <w:r>
        <w:t>FORMATO: Seminario</w:t>
      </w:r>
    </w:p>
    <w:p w:rsidR="00877BD3" w:rsidRDefault="00877BD3">
      <w:r>
        <w:t>DURA</w:t>
      </w:r>
      <w:r w:rsidR="00B027C9">
        <w:t xml:space="preserve">CIÓN: 24 Horas </w:t>
      </w:r>
    </w:p>
    <w:p w:rsidR="000811FB" w:rsidRDefault="000811FB">
      <w:r>
        <w:t xml:space="preserve">FECHAS: 5, 6, 12 y 13 de agosto </w:t>
      </w:r>
    </w:p>
    <w:p w:rsidR="00B027C9" w:rsidRDefault="00B027C9"/>
    <w:p w:rsidR="00BC767B" w:rsidRPr="00BC767B" w:rsidRDefault="00877BD3" w:rsidP="00BC767B">
      <w:pPr>
        <w:pStyle w:val="Ttulo2"/>
        <w:rPr>
          <w:rStyle w:val="Ttulo2Car"/>
        </w:rPr>
      </w:pPr>
      <w:r w:rsidRPr="00BC767B">
        <w:rPr>
          <w:rStyle w:val="Ttulo2Car"/>
        </w:rPr>
        <w:t>Objetivo</w:t>
      </w:r>
    </w:p>
    <w:p w:rsidR="00877BD3" w:rsidRDefault="00877BD3">
      <w:r>
        <w:t xml:space="preserve">Inspirar y preparar a los profesionales </w:t>
      </w:r>
      <w:r w:rsidR="002506A0">
        <w:t xml:space="preserve">del área de las </w:t>
      </w:r>
      <w:proofErr w:type="spellStart"/>
      <w:r w:rsidR="002506A0">
        <w:t>TICs</w:t>
      </w:r>
      <w:proofErr w:type="spellEnd"/>
      <w:r w:rsidR="002506A0">
        <w:t xml:space="preserve"> y afines </w:t>
      </w:r>
      <w:r>
        <w:t xml:space="preserve">para resolver problemas de </w:t>
      </w:r>
      <w:r w:rsidR="002506A0">
        <w:t>competitividad en los diferentes sectores empresarial, gubernamental y educacional</w:t>
      </w:r>
      <w:r>
        <w:t>.</w:t>
      </w:r>
    </w:p>
    <w:p w:rsidR="00B027C9" w:rsidRDefault="00B027C9"/>
    <w:p w:rsidR="00BC767B" w:rsidRDefault="00BC767B" w:rsidP="00BC767B">
      <w:pPr>
        <w:pStyle w:val="Ttulo2"/>
      </w:pPr>
      <w:r>
        <w:t>Enfoque</w:t>
      </w:r>
    </w:p>
    <w:p w:rsidR="00877BD3" w:rsidRDefault="00877BD3">
      <w:r>
        <w:t xml:space="preserve">El autor, Alejandro Peláez, es Ingeniero Electrónico y Master en Administración (MBA). </w:t>
      </w:r>
      <w:r w:rsidR="00831835">
        <w:t xml:space="preserve"> En su último cargo corporativo, fue Gerente de Desarrollo de Negocios para Intel en Colombia por dos años.  Antes de eso ocupó varias posiciones en Intel, Motorola, TELECOM y la Universidad Javeriana. </w:t>
      </w:r>
      <w:r>
        <w:t xml:space="preserve"> </w:t>
      </w:r>
      <w:r w:rsidR="00B027C9">
        <w:t xml:space="preserve">Vivió 10 años en Estados Unidos, donde completó su MBA en </w:t>
      </w:r>
      <w:proofErr w:type="spellStart"/>
      <w:r w:rsidR="00B027C9">
        <w:t>Northwestern</w:t>
      </w:r>
      <w:proofErr w:type="spellEnd"/>
      <w:r w:rsidR="00B027C9">
        <w:t xml:space="preserve"> </w:t>
      </w:r>
      <w:proofErr w:type="spellStart"/>
      <w:r w:rsidR="00B027C9">
        <w:t>University</w:t>
      </w:r>
      <w:proofErr w:type="spellEnd"/>
      <w:r w:rsidR="00B027C9">
        <w:t xml:space="preserve"> (Kellogg </w:t>
      </w:r>
      <w:proofErr w:type="spellStart"/>
      <w:r w:rsidR="00B027C9">
        <w:t>School</w:t>
      </w:r>
      <w:proofErr w:type="spellEnd"/>
      <w:r w:rsidR="00B027C9">
        <w:t xml:space="preserve"> of Management) mientras trabajaba con Motorola en las áreas de Entrenamiento y Red de Servicios.  </w:t>
      </w:r>
      <w:r>
        <w:t>Con 20 años de experiencia, entiende los aspectos técnicos, los retos que enfrentan los ingenieros y su forma de pensar, y al mismo tiempo conoce a fondo la mentalidad y necesidades de los clientes corporativos y de gobierno que finalmente adoptan o rechazan posibles soluciones tecnológicas.  En este seminario, Peláez comparte con los participantes sus reflexiones y vivencias, ayudándolos a tener no sólo buenas ideas de tipo académico, sino también mejores posibilidades de materializar esas ideas con la ayuda de quienes las financian y ejecutan.</w:t>
      </w:r>
    </w:p>
    <w:p w:rsidR="00877BD3" w:rsidRDefault="00877BD3">
      <w:r>
        <w:t xml:space="preserve">Aunque el curso tiene una importante dosis de contenido técnico, el foco no está en “teclear código”.  </w:t>
      </w:r>
      <w:r w:rsidR="00831835">
        <w:t>Lo que se busca es la generación de proyectos de transformación regional, al combinar conocimiento sobre la actualidad y posibilidades tecnológicas, con el entorno particular nuestro, los contactos y fuentes de información adecuadas y la experiencia en los aspectos relacionales y de comunicac</w:t>
      </w:r>
      <w:r w:rsidR="00B027C9">
        <w:t>ión que llevan al Ingeniero</w:t>
      </w:r>
      <w:r w:rsidR="00831835">
        <w:t xml:space="preserve"> a conseguir los aliados necesarios para un proyecto viable, exitoso y significativo.</w:t>
      </w:r>
    </w:p>
    <w:p w:rsidR="00831835" w:rsidRDefault="00831835"/>
    <w:p w:rsidR="00831835" w:rsidRDefault="00641071" w:rsidP="00BC767B">
      <w:pPr>
        <w:pStyle w:val="Ttulo2"/>
      </w:pPr>
      <w:r>
        <w:t>Contenido</w:t>
      </w:r>
      <w:r w:rsidR="00831835">
        <w:t>:</w:t>
      </w:r>
    </w:p>
    <w:p w:rsidR="00831835" w:rsidRDefault="00831835" w:rsidP="00831835">
      <w:pPr>
        <w:pStyle w:val="Prrafodelista"/>
        <w:numPr>
          <w:ilvl w:val="0"/>
          <w:numId w:val="1"/>
        </w:numPr>
      </w:pPr>
      <w:r>
        <w:t>Introducción</w:t>
      </w:r>
    </w:p>
    <w:p w:rsidR="006F5C85" w:rsidRDefault="006F5C85" w:rsidP="006F5C85">
      <w:pPr>
        <w:pStyle w:val="Prrafodelista"/>
        <w:numPr>
          <w:ilvl w:val="0"/>
          <w:numId w:val="1"/>
        </w:numPr>
      </w:pPr>
      <w:r>
        <w:t>La innovación y las “Islas de la mente”</w:t>
      </w:r>
    </w:p>
    <w:p w:rsidR="00831835" w:rsidRDefault="00831835" w:rsidP="00831835">
      <w:pPr>
        <w:pStyle w:val="Prrafodelista"/>
        <w:numPr>
          <w:ilvl w:val="0"/>
          <w:numId w:val="1"/>
        </w:numPr>
      </w:pPr>
      <w:r>
        <w:t>Tendencias tecnológicas</w:t>
      </w:r>
    </w:p>
    <w:p w:rsidR="00831835" w:rsidRDefault="00251346" w:rsidP="00251346">
      <w:pPr>
        <w:pStyle w:val="Prrafodelista"/>
        <w:numPr>
          <w:ilvl w:val="1"/>
          <w:numId w:val="1"/>
        </w:numPr>
      </w:pPr>
      <w:r>
        <w:t>SMAC</w:t>
      </w:r>
      <w:r w:rsidR="00B027C9">
        <w:t xml:space="preserve"> (Social, Móvil, Analítica y Cloud)</w:t>
      </w:r>
    </w:p>
    <w:p w:rsidR="00251346" w:rsidRDefault="00251346" w:rsidP="00251346">
      <w:pPr>
        <w:pStyle w:val="Prrafodelista"/>
        <w:numPr>
          <w:ilvl w:val="1"/>
          <w:numId w:val="1"/>
        </w:numPr>
      </w:pPr>
      <w:r>
        <w:t>Visión unificada de las tendencias actuales</w:t>
      </w:r>
    </w:p>
    <w:p w:rsidR="00251346" w:rsidRDefault="00251346" w:rsidP="00251346">
      <w:pPr>
        <w:pStyle w:val="Prrafodelista"/>
        <w:numPr>
          <w:ilvl w:val="1"/>
          <w:numId w:val="1"/>
        </w:numPr>
      </w:pPr>
      <w:r>
        <w:lastRenderedPageBreak/>
        <w:t xml:space="preserve">Modelos de </w:t>
      </w:r>
      <w:proofErr w:type="spellStart"/>
      <w:r>
        <w:t>Gartner</w:t>
      </w:r>
      <w:proofErr w:type="spellEnd"/>
      <w:r>
        <w:t xml:space="preserve"> sobre evolución tecnológica</w:t>
      </w:r>
    </w:p>
    <w:p w:rsidR="00251346" w:rsidRDefault="00251346" w:rsidP="00251346">
      <w:pPr>
        <w:pStyle w:val="Prrafodelista"/>
        <w:numPr>
          <w:ilvl w:val="1"/>
          <w:numId w:val="1"/>
        </w:numPr>
      </w:pPr>
      <w:r>
        <w:t xml:space="preserve">Algunas realidades sobre el </w:t>
      </w:r>
      <w:proofErr w:type="spellStart"/>
      <w:r>
        <w:t>IoT</w:t>
      </w:r>
      <w:proofErr w:type="spellEnd"/>
      <w:r w:rsidR="00B027C9">
        <w:t xml:space="preserve"> (Internet de las cosas)</w:t>
      </w:r>
    </w:p>
    <w:p w:rsidR="00251346" w:rsidRDefault="00251346" w:rsidP="00251346">
      <w:pPr>
        <w:pStyle w:val="Prrafodelista"/>
        <w:numPr>
          <w:ilvl w:val="0"/>
          <w:numId w:val="1"/>
        </w:numPr>
      </w:pPr>
      <w:r>
        <w:t>Otras tendencias (políticas, sociales y económicas)</w:t>
      </w:r>
    </w:p>
    <w:p w:rsidR="00607F1A" w:rsidRDefault="00607F1A" w:rsidP="00607F1A">
      <w:pPr>
        <w:pStyle w:val="Prrafodelista"/>
        <w:numPr>
          <w:ilvl w:val="1"/>
          <w:numId w:val="1"/>
        </w:numPr>
      </w:pPr>
      <w:r>
        <w:t xml:space="preserve">Share </w:t>
      </w:r>
      <w:proofErr w:type="spellStart"/>
      <w:r>
        <w:t>economy</w:t>
      </w:r>
      <w:proofErr w:type="spellEnd"/>
    </w:p>
    <w:p w:rsidR="00607F1A" w:rsidRDefault="00607F1A" w:rsidP="00607F1A">
      <w:pPr>
        <w:pStyle w:val="Prrafodelista"/>
        <w:numPr>
          <w:ilvl w:val="1"/>
          <w:numId w:val="1"/>
        </w:numPr>
      </w:pPr>
      <w:r>
        <w:t>El AAA de Daniel Pink</w:t>
      </w:r>
      <w:r w:rsidR="00B027C9">
        <w:t xml:space="preserve"> (Abundancia, Automatización, Asia)</w:t>
      </w:r>
    </w:p>
    <w:p w:rsidR="00607F1A" w:rsidRDefault="00607F1A" w:rsidP="00607F1A">
      <w:pPr>
        <w:pStyle w:val="Prrafodelista"/>
        <w:numPr>
          <w:ilvl w:val="1"/>
          <w:numId w:val="1"/>
        </w:numPr>
      </w:pPr>
      <w:r>
        <w:t>GEL (Gobierno en Línea)</w:t>
      </w:r>
    </w:p>
    <w:p w:rsidR="00607F1A" w:rsidRDefault="00607F1A" w:rsidP="00607F1A">
      <w:pPr>
        <w:pStyle w:val="Prrafodelista"/>
        <w:numPr>
          <w:ilvl w:val="1"/>
          <w:numId w:val="1"/>
        </w:numPr>
      </w:pPr>
      <w:r>
        <w:t>Open Data</w:t>
      </w:r>
    </w:p>
    <w:p w:rsidR="00251346" w:rsidRDefault="00251346" w:rsidP="00251346">
      <w:pPr>
        <w:pStyle w:val="Prrafodelista"/>
        <w:numPr>
          <w:ilvl w:val="0"/>
          <w:numId w:val="1"/>
        </w:numPr>
      </w:pPr>
      <w:r>
        <w:t>Pensando en impacto</w:t>
      </w:r>
    </w:p>
    <w:p w:rsidR="00251346" w:rsidRDefault="00251346" w:rsidP="00251346">
      <w:pPr>
        <w:pStyle w:val="Prrafodelista"/>
        <w:numPr>
          <w:ilvl w:val="1"/>
          <w:numId w:val="1"/>
        </w:numPr>
      </w:pPr>
      <w:proofErr w:type="gramStart"/>
      <w:r>
        <w:t>Qué podemos hacer?</w:t>
      </w:r>
      <w:proofErr w:type="gramEnd"/>
    </w:p>
    <w:p w:rsidR="00251346" w:rsidRDefault="00251346" w:rsidP="00251346">
      <w:pPr>
        <w:pStyle w:val="Prrafodelista"/>
        <w:numPr>
          <w:ilvl w:val="1"/>
          <w:numId w:val="1"/>
        </w:numPr>
      </w:pPr>
      <w:r>
        <w:t xml:space="preserve">Proyectos de </w:t>
      </w:r>
      <w:proofErr w:type="spellStart"/>
      <w:r>
        <w:t>IoT</w:t>
      </w:r>
      <w:proofErr w:type="spellEnd"/>
      <w:r>
        <w:t xml:space="preserve"> y Big Data que tienen sentido en Colombia</w:t>
      </w:r>
    </w:p>
    <w:p w:rsidR="00251346" w:rsidRDefault="00251346" w:rsidP="00251346">
      <w:pPr>
        <w:pStyle w:val="Prrafodelista"/>
        <w:numPr>
          <w:ilvl w:val="1"/>
          <w:numId w:val="1"/>
        </w:numPr>
      </w:pPr>
      <w:r>
        <w:t xml:space="preserve">Lo que ningún estadounidense, europeo </w:t>
      </w:r>
      <w:proofErr w:type="spellStart"/>
      <w:r>
        <w:t>ó</w:t>
      </w:r>
      <w:proofErr w:type="spellEnd"/>
      <w:r>
        <w:t xml:space="preserve"> chino va a hacer por nosotros</w:t>
      </w:r>
    </w:p>
    <w:p w:rsidR="00D8664C" w:rsidRDefault="0080798E" w:rsidP="00251346">
      <w:pPr>
        <w:pStyle w:val="Prrafodelista"/>
        <w:numPr>
          <w:ilvl w:val="0"/>
          <w:numId w:val="1"/>
        </w:numPr>
      </w:pPr>
      <w:r>
        <w:t>Buscando aliados para p</w:t>
      </w:r>
      <w:r w:rsidR="00D8664C">
        <w:t>ensa</w:t>
      </w:r>
      <w:r>
        <w:t>r</w:t>
      </w:r>
      <w:r w:rsidR="00D8664C">
        <w:t xml:space="preserve"> en grande</w:t>
      </w:r>
    </w:p>
    <w:p w:rsidR="00D8664C" w:rsidRDefault="00D8664C" w:rsidP="00D8664C">
      <w:pPr>
        <w:pStyle w:val="Prrafodelista"/>
        <w:numPr>
          <w:ilvl w:val="1"/>
          <w:numId w:val="1"/>
        </w:numPr>
      </w:pPr>
      <w:r>
        <w:t>Clientes corporativos y de gobierno</w:t>
      </w:r>
    </w:p>
    <w:p w:rsidR="00D8664C" w:rsidRDefault="00D8664C" w:rsidP="00632994">
      <w:pPr>
        <w:pStyle w:val="Prrafodelista"/>
        <w:numPr>
          <w:ilvl w:val="1"/>
          <w:numId w:val="1"/>
        </w:numPr>
      </w:pPr>
      <w:r>
        <w:t>Haciendo “lo que no toca”</w:t>
      </w:r>
    </w:p>
    <w:p w:rsidR="00251346" w:rsidRDefault="00251346" w:rsidP="00632994">
      <w:pPr>
        <w:pStyle w:val="Prrafodelista"/>
        <w:numPr>
          <w:ilvl w:val="1"/>
          <w:numId w:val="1"/>
        </w:numPr>
      </w:pPr>
      <w:r>
        <w:t>“Cambiando la conversación” – cómo diferenciarnos con impacto</w:t>
      </w:r>
    </w:p>
    <w:p w:rsidR="00930ED0" w:rsidRDefault="00930ED0" w:rsidP="00930ED0">
      <w:pPr>
        <w:pStyle w:val="Prrafodelista"/>
        <w:numPr>
          <w:ilvl w:val="0"/>
          <w:numId w:val="1"/>
        </w:numPr>
      </w:pPr>
      <w:r>
        <w:t>Desempeño – historias y oportunidades</w:t>
      </w:r>
    </w:p>
    <w:p w:rsidR="00930ED0" w:rsidRDefault="00930ED0" w:rsidP="00930ED0">
      <w:pPr>
        <w:pStyle w:val="Prrafodelista"/>
        <w:numPr>
          <w:ilvl w:val="1"/>
          <w:numId w:val="1"/>
        </w:numPr>
      </w:pPr>
      <w:r>
        <w:t>Presupuestos del gobierno</w:t>
      </w:r>
    </w:p>
    <w:p w:rsidR="00930ED0" w:rsidRDefault="00930ED0" w:rsidP="00930ED0">
      <w:pPr>
        <w:pStyle w:val="Prrafodelista"/>
        <w:numPr>
          <w:ilvl w:val="1"/>
          <w:numId w:val="1"/>
        </w:numPr>
      </w:pPr>
      <w:r>
        <w:t>BANT – calificando oportunidades</w:t>
      </w:r>
    </w:p>
    <w:p w:rsidR="00930ED0" w:rsidRDefault="00930ED0" w:rsidP="00930ED0">
      <w:pPr>
        <w:pStyle w:val="Prrafodelista"/>
        <w:numPr>
          <w:ilvl w:val="1"/>
          <w:numId w:val="1"/>
        </w:numPr>
      </w:pPr>
      <w:r>
        <w:t>CCE – Colombia Compra Eficiente</w:t>
      </w:r>
    </w:p>
    <w:p w:rsidR="00930ED0" w:rsidRDefault="00930ED0" w:rsidP="00930ED0">
      <w:pPr>
        <w:pStyle w:val="Prrafodelista"/>
        <w:numPr>
          <w:ilvl w:val="1"/>
          <w:numId w:val="1"/>
        </w:numPr>
      </w:pPr>
      <w:proofErr w:type="spellStart"/>
      <w:r>
        <w:t>Benchmarks</w:t>
      </w:r>
      <w:proofErr w:type="spellEnd"/>
    </w:p>
    <w:p w:rsidR="00930ED0" w:rsidRDefault="00930ED0" w:rsidP="00930ED0">
      <w:pPr>
        <w:pStyle w:val="Prrafodelista"/>
        <w:numPr>
          <w:ilvl w:val="1"/>
          <w:numId w:val="1"/>
        </w:numPr>
      </w:pPr>
      <w:r>
        <w:t xml:space="preserve">Historias reales sobre el desempeño en </w:t>
      </w:r>
      <w:proofErr w:type="spellStart"/>
      <w:r>
        <w:t>PCs</w:t>
      </w:r>
      <w:proofErr w:type="spellEnd"/>
      <w:r>
        <w:t xml:space="preserve"> y algunas grandes compras</w:t>
      </w:r>
    </w:p>
    <w:p w:rsidR="00930ED0" w:rsidRDefault="00930ED0" w:rsidP="00930ED0">
      <w:pPr>
        <w:pStyle w:val="Prrafodelista"/>
        <w:numPr>
          <w:ilvl w:val="1"/>
          <w:numId w:val="1"/>
        </w:numPr>
      </w:pPr>
      <w:r>
        <w:t>Pensando en desempeño para el nuevo mundo: Nube y Analítica</w:t>
      </w:r>
    </w:p>
    <w:p w:rsidR="00930ED0" w:rsidRDefault="00607F1A" w:rsidP="00930ED0">
      <w:pPr>
        <w:pStyle w:val="Prrafodelista"/>
        <w:numPr>
          <w:ilvl w:val="2"/>
          <w:numId w:val="1"/>
        </w:numPr>
      </w:pPr>
      <w:proofErr w:type="spellStart"/>
      <w:r>
        <w:t>Cotidianización</w:t>
      </w:r>
      <w:proofErr w:type="spellEnd"/>
    </w:p>
    <w:p w:rsidR="00607F1A" w:rsidRDefault="00607F1A" w:rsidP="00930ED0">
      <w:pPr>
        <w:pStyle w:val="Prrafodelista"/>
        <w:numPr>
          <w:ilvl w:val="2"/>
          <w:numId w:val="1"/>
        </w:numPr>
      </w:pPr>
      <w:r>
        <w:t>Más allá de la “buena tecnología” – la nube vs. Los presupuestos y los procesos de grandes compras.</w:t>
      </w:r>
    </w:p>
    <w:p w:rsidR="00607F1A" w:rsidRDefault="00607F1A" w:rsidP="00930ED0">
      <w:pPr>
        <w:pStyle w:val="Prrafodelista"/>
        <w:numPr>
          <w:ilvl w:val="2"/>
          <w:numId w:val="1"/>
        </w:numPr>
      </w:pPr>
      <w:r>
        <w:t xml:space="preserve">Desempeño de experiencias </w:t>
      </w:r>
      <w:proofErr w:type="spellStart"/>
      <w:r>
        <w:t>nubizadas</w:t>
      </w:r>
      <w:proofErr w:type="spellEnd"/>
    </w:p>
    <w:p w:rsidR="0080798E" w:rsidRDefault="0080798E" w:rsidP="0080798E">
      <w:pPr>
        <w:pStyle w:val="Prrafodelista"/>
        <w:numPr>
          <w:ilvl w:val="0"/>
          <w:numId w:val="1"/>
        </w:numPr>
      </w:pPr>
      <w:r>
        <w:t>Ingeniería de países</w:t>
      </w:r>
    </w:p>
    <w:p w:rsidR="0080798E" w:rsidRDefault="0080798E" w:rsidP="0080798E">
      <w:pPr>
        <w:pStyle w:val="Prrafodelista"/>
        <w:numPr>
          <w:ilvl w:val="1"/>
          <w:numId w:val="1"/>
        </w:numPr>
      </w:pPr>
      <w:r>
        <w:t xml:space="preserve">Más allá de las “Ciudades inteligentes” (Smart </w:t>
      </w:r>
      <w:proofErr w:type="spellStart"/>
      <w:r>
        <w:t>Cities</w:t>
      </w:r>
      <w:proofErr w:type="spellEnd"/>
      <w:r>
        <w:t>)</w:t>
      </w:r>
    </w:p>
    <w:p w:rsidR="0080798E" w:rsidRDefault="00D73FF7" w:rsidP="0080798E">
      <w:pPr>
        <w:pStyle w:val="Prrafodelista"/>
        <w:numPr>
          <w:ilvl w:val="1"/>
          <w:numId w:val="1"/>
        </w:numPr>
      </w:pPr>
      <w:r>
        <w:t>Proceso de diseño</w:t>
      </w:r>
    </w:p>
    <w:p w:rsidR="00D73FF7" w:rsidRDefault="00D73FF7" w:rsidP="0080798E">
      <w:pPr>
        <w:pStyle w:val="Prrafodelista"/>
        <w:numPr>
          <w:ilvl w:val="1"/>
          <w:numId w:val="1"/>
        </w:numPr>
      </w:pPr>
      <w:r>
        <w:t>Tipos de ciudades</w:t>
      </w:r>
    </w:p>
    <w:p w:rsidR="00D73FF7" w:rsidRDefault="00D73FF7" w:rsidP="0080798E">
      <w:pPr>
        <w:pStyle w:val="Prrafodelista"/>
        <w:numPr>
          <w:ilvl w:val="1"/>
          <w:numId w:val="1"/>
        </w:numPr>
      </w:pPr>
      <w:r>
        <w:t>Sostenibilidad</w:t>
      </w:r>
    </w:p>
    <w:p w:rsidR="00D73FF7" w:rsidRDefault="00D73FF7" w:rsidP="0080798E">
      <w:pPr>
        <w:pStyle w:val="Prrafodelista"/>
        <w:numPr>
          <w:ilvl w:val="1"/>
          <w:numId w:val="1"/>
        </w:numPr>
      </w:pPr>
      <w:r>
        <w:t>Vocaciones</w:t>
      </w:r>
    </w:p>
    <w:p w:rsidR="00D73FF7" w:rsidRDefault="00D73FF7" w:rsidP="0080798E">
      <w:pPr>
        <w:pStyle w:val="Prrafodelista"/>
        <w:numPr>
          <w:ilvl w:val="1"/>
          <w:numId w:val="1"/>
        </w:numPr>
      </w:pPr>
      <w:proofErr w:type="gramStart"/>
      <w:r>
        <w:t>Qué mueve la gente de una ciudad a otra?</w:t>
      </w:r>
      <w:proofErr w:type="gramEnd"/>
    </w:p>
    <w:p w:rsidR="00592AD0" w:rsidRDefault="00592AD0" w:rsidP="00592AD0">
      <w:pPr>
        <w:pStyle w:val="Prrafodelista"/>
        <w:numPr>
          <w:ilvl w:val="0"/>
          <w:numId w:val="1"/>
        </w:numPr>
      </w:pPr>
      <w:r>
        <w:t>Arreglando la región</w:t>
      </w:r>
    </w:p>
    <w:p w:rsidR="00592AD0" w:rsidRDefault="00592AD0" w:rsidP="00592AD0">
      <w:pPr>
        <w:pStyle w:val="Prrafodelista"/>
        <w:numPr>
          <w:ilvl w:val="1"/>
          <w:numId w:val="1"/>
        </w:numPr>
      </w:pPr>
      <w:r>
        <w:t>Cuáles son las empresas más grandes de Pereira?</w:t>
      </w:r>
    </w:p>
    <w:p w:rsidR="00592AD0" w:rsidRDefault="00592AD0" w:rsidP="00592AD0">
      <w:pPr>
        <w:pStyle w:val="Prrafodelista"/>
        <w:numPr>
          <w:ilvl w:val="1"/>
          <w:numId w:val="1"/>
        </w:numPr>
      </w:pPr>
      <w:r>
        <w:t>Casos de estudio:</w:t>
      </w:r>
    </w:p>
    <w:p w:rsidR="00592AD0" w:rsidRDefault="00592AD0" w:rsidP="00592AD0">
      <w:pPr>
        <w:pStyle w:val="Prrafodelista"/>
        <w:numPr>
          <w:ilvl w:val="2"/>
          <w:numId w:val="1"/>
        </w:numPr>
      </w:pPr>
      <w:r>
        <w:t>Hotelería</w:t>
      </w:r>
    </w:p>
    <w:p w:rsidR="00592AD0" w:rsidRDefault="00592AD0" w:rsidP="00592AD0">
      <w:pPr>
        <w:pStyle w:val="Prrafodelista"/>
        <w:numPr>
          <w:ilvl w:val="2"/>
          <w:numId w:val="1"/>
        </w:numPr>
      </w:pPr>
      <w:r>
        <w:t>Construcción</w:t>
      </w:r>
    </w:p>
    <w:p w:rsidR="00592AD0" w:rsidRDefault="00592AD0" w:rsidP="00592AD0">
      <w:pPr>
        <w:pStyle w:val="Prrafodelista"/>
        <w:numPr>
          <w:ilvl w:val="2"/>
          <w:numId w:val="1"/>
        </w:numPr>
      </w:pPr>
      <w:r>
        <w:t>Deporte</w:t>
      </w:r>
    </w:p>
    <w:p w:rsidR="00592AD0" w:rsidRDefault="00592AD0" w:rsidP="00592AD0">
      <w:pPr>
        <w:pStyle w:val="Prrafodelista"/>
        <w:numPr>
          <w:ilvl w:val="2"/>
          <w:numId w:val="1"/>
        </w:numPr>
      </w:pPr>
      <w:r>
        <w:t>Logística</w:t>
      </w:r>
    </w:p>
    <w:p w:rsidR="00592AD0" w:rsidRDefault="006E3468" w:rsidP="00592AD0">
      <w:pPr>
        <w:pStyle w:val="Prrafodelista"/>
        <w:numPr>
          <w:ilvl w:val="2"/>
          <w:numId w:val="1"/>
        </w:numPr>
      </w:pPr>
      <w:r>
        <w:t>Agricultura</w:t>
      </w:r>
    </w:p>
    <w:p w:rsidR="00712277" w:rsidRDefault="00712277" w:rsidP="00592AD0">
      <w:pPr>
        <w:pStyle w:val="Prrafodelista"/>
        <w:numPr>
          <w:ilvl w:val="2"/>
          <w:numId w:val="1"/>
        </w:numPr>
      </w:pPr>
      <w:r>
        <w:t>Tercerización de servicios</w:t>
      </w:r>
    </w:p>
    <w:p w:rsidR="00F96EEB" w:rsidRDefault="00F96EEB" w:rsidP="00592AD0">
      <w:pPr>
        <w:pStyle w:val="Prrafodelista"/>
        <w:numPr>
          <w:ilvl w:val="2"/>
          <w:numId w:val="1"/>
        </w:numPr>
      </w:pPr>
      <w:r>
        <w:t>Tránsito</w:t>
      </w:r>
    </w:p>
    <w:p w:rsidR="000A0208" w:rsidRDefault="000A0208" w:rsidP="000A0208">
      <w:pPr>
        <w:pStyle w:val="Prrafodelista"/>
        <w:numPr>
          <w:ilvl w:val="0"/>
          <w:numId w:val="1"/>
        </w:numPr>
      </w:pPr>
      <w:r>
        <w:t>Temas filosóficos de cierre</w:t>
      </w:r>
    </w:p>
    <w:p w:rsidR="000A0208" w:rsidRDefault="000A0208" w:rsidP="000A0208">
      <w:pPr>
        <w:pStyle w:val="Prrafodelista"/>
        <w:numPr>
          <w:ilvl w:val="1"/>
          <w:numId w:val="1"/>
        </w:numPr>
      </w:pPr>
      <w:r>
        <w:lastRenderedPageBreak/>
        <w:t>Objetivos, ejecución y resultados</w:t>
      </w:r>
    </w:p>
    <w:p w:rsidR="000A0208" w:rsidRDefault="000A0208" w:rsidP="000A0208">
      <w:pPr>
        <w:pStyle w:val="Prrafodelista"/>
        <w:numPr>
          <w:ilvl w:val="1"/>
          <w:numId w:val="1"/>
        </w:numPr>
      </w:pPr>
      <w:r>
        <w:t>El privilegio de errar</w:t>
      </w:r>
    </w:p>
    <w:p w:rsidR="000A0208" w:rsidRDefault="000A0208" w:rsidP="000A0208">
      <w:pPr>
        <w:pStyle w:val="Prrafodelista"/>
        <w:numPr>
          <w:ilvl w:val="1"/>
          <w:numId w:val="1"/>
        </w:numPr>
      </w:pPr>
      <w:r>
        <w:t>Evaluación del riesgo – evite estar “</w:t>
      </w:r>
      <w:proofErr w:type="spellStart"/>
      <w:r>
        <w:t>all</w:t>
      </w:r>
      <w:proofErr w:type="spellEnd"/>
      <w:r>
        <w:t xml:space="preserve"> in”</w:t>
      </w:r>
    </w:p>
    <w:p w:rsidR="000A0208" w:rsidRDefault="00B36BF3" w:rsidP="000A0208">
      <w:pPr>
        <w:pStyle w:val="Prrafodelista"/>
        <w:numPr>
          <w:ilvl w:val="1"/>
          <w:numId w:val="1"/>
        </w:numPr>
      </w:pPr>
      <w:r>
        <w:t xml:space="preserve">Consejos prestados de </w:t>
      </w:r>
      <w:proofErr w:type="spellStart"/>
      <w:r>
        <w:t>Feynman</w:t>
      </w:r>
      <w:proofErr w:type="spellEnd"/>
    </w:p>
    <w:p w:rsidR="00262C12" w:rsidRDefault="00262C12" w:rsidP="000A0208">
      <w:pPr>
        <w:pStyle w:val="Prrafodelista"/>
        <w:numPr>
          <w:ilvl w:val="1"/>
          <w:numId w:val="1"/>
        </w:numPr>
      </w:pPr>
      <w:r>
        <w:t>Libros recomendados</w:t>
      </w:r>
    </w:p>
    <w:sectPr w:rsidR="00262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947"/>
    <w:multiLevelType w:val="hybridMultilevel"/>
    <w:tmpl w:val="563A3F14"/>
    <w:lvl w:ilvl="0" w:tplc="50762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3"/>
    <w:rsid w:val="000811FB"/>
    <w:rsid w:val="000A0208"/>
    <w:rsid w:val="00173CE1"/>
    <w:rsid w:val="001E02C8"/>
    <w:rsid w:val="001F7D9A"/>
    <w:rsid w:val="002506A0"/>
    <w:rsid w:val="00251346"/>
    <w:rsid w:val="00262C12"/>
    <w:rsid w:val="004172B5"/>
    <w:rsid w:val="0055117F"/>
    <w:rsid w:val="00592AD0"/>
    <w:rsid w:val="00607F1A"/>
    <w:rsid w:val="00641071"/>
    <w:rsid w:val="006E3468"/>
    <w:rsid w:val="006F5C85"/>
    <w:rsid w:val="00712277"/>
    <w:rsid w:val="007F7CE6"/>
    <w:rsid w:val="0080798E"/>
    <w:rsid w:val="00826A7B"/>
    <w:rsid w:val="00831835"/>
    <w:rsid w:val="00877BD3"/>
    <w:rsid w:val="00930ED0"/>
    <w:rsid w:val="009A78AD"/>
    <w:rsid w:val="00B027C9"/>
    <w:rsid w:val="00B36BF3"/>
    <w:rsid w:val="00BC767B"/>
    <w:rsid w:val="00D73FF7"/>
    <w:rsid w:val="00D8664C"/>
    <w:rsid w:val="00E27ACA"/>
    <w:rsid w:val="00F36E09"/>
    <w:rsid w:val="00F77E11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D928B"/>
  <w15:docId w15:val="{BC9F2A75-E088-48AE-AC78-31899F8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27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7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83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027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C76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Saavedra</dc:creator>
  <cp:keywords/>
  <dc:description/>
  <cp:lastModifiedBy>Administrador</cp:lastModifiedBy>
  <cp:revision>7</cp:revision>
  <dcterms:created xsi:type="dcterms:W3CDTF">2015-11-24T19:50:00Z</dcterms:created>
  <dcterms:modified xsi:type="dcterms:W3CDTF">2016-09-21T12:23:00Z</dcterms:modified>
</cp:coreProperties>
</file>